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802" w:rsidRPr="00477062" w:rsidRDefault="009038F4" w:rsidP="004A5802">
      <w:pPr>
        <w:tabs>
          <w:tab w:val="left" w:pos="709"/>
        </w:tabs>
        <w:spacing w:line="288" w:lineRule="auto"/>
        <w:jc w:val="both"/>
        <w:rPr>
          <w:b/>
          <w:szCs w:val="26"/>
        </w:rPr>
      </w:pPr>
      <w:r w:rsidRPr="00477062">
        <w:rPr>
          <w:noProof/>
          <w:sz w:val="22"/>
        </w:rPr>
        <w:drawing>
          <wp:anchor distT="0" distB="0" distL="114300" distR="114300" simplePos="0" relativeHeight="251659264" behindDoc="0" locked="0" layoutInCell="1" allowOverlap="1" wp14:anchorId="5893357E" wp14:editId="2277F56C">
            <wp:simplePos x="0" y="0"/>
            <wp:positionH relativeFrom="page">
              <wp:posOffset>3173936</wp:posOffset>
            </wp:positionH>
            <wp:positionV relativeFrom="paragraph">
              <wp:posOffset>146744</wp:posOffset>
            </wp:positionV>
            <wp:extent cx="1591945" cy="1229360"/>
            <wp:effectExtent l="0" t="0" r="8255" b="889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1591945" cy="1229360"/>
                    </a:xfrm>
                    <a:prstGeom prst="rect">
                      <a:avLst/>
                    </a:prstGeom>
                    <a:noFill/>
                  </pic:spPr>
                </pic:pic>
              </a:graphicData>
            </a:graphic>
            <wp14:sizeRelH relativeFrom="page">
              <wp14:pctWidth>0</wp14:pctWidth>
            </wp14:sizeRelH>
            <wp14:sizeRelV relativeFrom="page">
              <wp14:pctHeight>0</wp14:pctHeight>
            </wp14:sizeRelV>
          </wp:anchor>
        </w:drawing>
      </w:r>
    </w:p>
    <w:p w:rsidR="004A5802" w:rsidRPr="00477062" w:rsidRDefault="004A5802" w:rsidP="004A5802">
      <w:pPr>
        <w:tabs>
          <w:tab w:val="left" w:pos="709"/>
        </w:tabs>
        <w:spacing w:line="288" w:lineRule="auto"/>
        <w:jc w:val="both"/>
        <w:rPr>
          <w:b/>
          <w:szCs w:val="26"/>
        </w:rPr>
      </w:pPr>
    </w:p>
    <w:p w:rsidR="004A5802" w:rsidRDefault="004A5802" w:rsidP="004A5802">
      <w:pPr>
        <w:spacing w:line="288" w:lineRule="auto"/>
        <w:jc w:val="center"/>
        <w:rPr>
          <w:b/>
          <w:szCs w:val="26"/>
        </w:rPr>
      </w:pPr>
    </w:p>
    <w:p w:rsidR="009038F4" w:rsidRDefault="009038F4" w:rsidP="004A5802">
      <w:pPr>
        <w:spacing w:line="288" w:lineRule="auto"/>
        <w:jc w:val="center"/>
        <w:rPr>
          <w:b/>
          <w:szCs w:val="26"/>
        </w:rPr>
      </w:pPr>
    </w:p>
    <w:p w:rsidR="009038F4" w:rsidRDefault="009038F4" w:rsidP="004A5802">
      <w:pPr>
        <w:spacing w:line="288" w:lineRule="auto"/>
        <w:jc w:val="center"/>
        <w:rPr>
          <w:b/>
          <w:szCs w:val="26"/>
        </w:rPr>
      </w:pPr>
    </w:p>
    <w:p w:rsidR="00FB57EE" w:rsidRDefault="00FB57EE" w:rsidP="004A5802">
      <w:pPr>
        <w:spacing w:line="288" w:lineRule="auto"/>
        <w:jc w:val="center"/>
        <w:rPr>
          <w:b/>
          <w:szCs w:val="26"/>
        </w:rPr>
      </w:pPr>
    </w:p>
    <w:p w:rsidR="009038F4" w:rsidRPr="00477062" w:rsidRDefault="009038F4" w:rsidP="004A5802">
      <w:pPr>
        <w:spacing w:line="288" w:lineRule="auto"/>
        <w:jc w:val="center"/>
        <w:rPr>
          <w:b/>
          <w:szCs w:val="26"/>
        </w:rPr>
      </w:pPr>
    </w:p>
    <w:p w:rsidR="004A5802" w:rsidRPr="00477062" w:rsidRDefault="004A5802" w:rsidP="004A5802">
      <w:pPr>
        <w:jc w:val="center"/>
        <w:rPr>
          <w:b/>
          <w:szCs w:val="26"/>
          <w:lang w:val="uz-Cyrl-UZ"/>
        </w:rPr>
      </w:pPr>
      <w:r w:rsidRPr="00477062">
        <w:rPr>
          <w:b/>
          <w:szCs w:val="26"/>
          <w:lang w:val="uz-Cyrl-UZ"/>
        </w:rPr>
        <w:t xml:space="preserve">ЎЗБЕКИСТОН РЕСПУБЛИКАСИ СОҒЛИҚНИ </w:t>
      </w:r>
    </w:p>
    <w:p w:rsidR="004A5802" w:rsidRPr="00477062" w:rsidRDefault="004A5802" w:rsidP="004A5802">
      <w:pPr>
        <w:jc w:val="center"/>
        <w:rPr>
          <w:b/>
          <w:szCs w:val="26"/>
          <w:lang w:val="uz-Cyrl-UZ"/>
        </w:rPr>
      </w:pPr>
      <w:r w:rsidRPr="00477062">
        <w:rPr>
          <w:b/>
          <w:szCs w:val="26"/>
          <w:lang w:val="uz-Cyrl-UZ"/>
        </w:rPr>
        <w:t>САҚЛАШ ВАЗИРИНИНГ</w:t>
      </w:r>
    </w:p>
    <w:p w:rsidR="004A5802" w:rsidRPr="00477062" w:rsidRDefault="004A5802" w:rsidP="004A5802">
      <w:pPr>
        <w:jc w:val="center"/>
        <w:rPr>
          <w:b/>
          <w:szCs w:val="26"/>
          <w:lang w:val="uz-Cyrl-UZ"/>
        </w:rPr>
      </w:pPr>
      <w:r w:rsidRPr="00477062">
        <w:rPr>
          <w:b/>
          <w:szCs w:val="26"/>
          <w:lang w:val="uz-Cyrl-UZ"/>
        </w:rPr>
        <w:t>БУЙРУҒИ</w:t>
      </w:r>
    </w:p>
    <w:p w:rsidR="004A5802" w:rsidRPr="003A0FD2" w:rsidRDefault="004A5802" w:rsidP="004A5802">
      <w:pPr>
        <w:spacing w:line="288" w:lineRule="auto"/>
        <w:jc w:val="center"/>
        <w:rPr>
          <w:b/>
          <w:sz w:val="26"/>
          <w:szCs w:val="26"/>
          <w:lang w:val="uz-Cyrl-UZ"/>
        </w:rPr>
      </w:pPr>
    </w:p>
    <w:p w:rsidR="004A5802" w:rsidRPr="003A0FD2" w:rsidRDefault="004A5802" w:rsidP="004A5802">
      <w:pPr>
        <w:spacing w:line="288" w:lineRule="auto"/>
        <w:jc w:val="center"/>
        <w:rPr>
          <w:b/>
          <w:sz w:val="26"/>
          <w:szCs w:val="26"/>
          <w:lang w:val="uz-Cyrl-UZ"/>
        </w:rPr>
      </w:pPr>
    </w:p>
    <w:p w:rsidR="00FB57EE" w:rsidRDefault="004A5802" w:rsidP="004A5802">
      <w:pPr>
        <w:jc w:val="center"/>
        <w:rPr>
          <w:b/>
          <w:lang w:val="uz-Cyrl-UZ"/>
        </w:rPr>
      </w:pPr>
      <w:r w:rsidRPr="00F5359E">
        <w:rPr>
          <w:b/>
          <w:szCs w:val="26"/>
          <w:lang w:val="uz-Cyrl-UZ"/>
        </w:rPr>
        <w:t xml:space="preserve">Дори </w:t>
      </w:r>
      <w:r w:rsidRPr="00271FEC">
        <w:rPr>
          <w:b/>
          <w:lang w:val="uz-Cyrl-UZ"/>
        </w:rPr>
        <w:t xml:space="preserve">воситаларининг қўлланилиши чоғида ножўя реакциялар аниқланган </w:t>
      </w:r>
    </w:p>
    <w:p w:rsidR="004A5802" w:rsidRDefault="004A5802" w:rsidP="004A5802">
      <w:pPr>
        <w:jc w:val="center"/>
        <w:rPr>
          <w:b/>
          <w:lang w:val="uz-Cyrl-UZ"/>
        </w:rPr>
      </w:pPr>
      <w:r w:rsidRPr="00271FEC">
        <w:rPr>
          <w:b/>
          <w:lang w:val="uz-Cyrl-UZ"/>
        </w:rPr>
        <w:t xml:space="preserve">ҳолатлар тўғрисида хабардор қилиши тартиби тўғрисидаги </w:t>
      </w:r>
    </w:p>
    <w:p w:rsidR="004A5802" w:rsidRPr="00271FEC" w:rsidRDefault="004A5802" w:rsidP="004A5802">
      <w:pPr>
        <w:jc w:val="center"/>
        <w:rPr>
          <w:b/>
          <w:lang w:val="uz-Cyrl-UZ"/>
        </w:rPr>
      </w:pPr>
      <w:r w:rsidRPr="00271FEC">
        <w:rPr>
          <w:b/>
          <w:lang w:val="uz-Cyrl-UZ"/>
        </w:rPr>
        <w:t>низомни тасдиқлаш ҳақида</w:t>
      </w:r>
    </w:p>
    <w:p w:rsidR="004A5802" w:rsidRDefault="004A5802" w:rsidP="004A5802">
      <w:pPr>
        <w:spacing w:line="288" w:lineRule="auto"/>
        <w:jc w:val="center"/>
        <w:rPr>
          <w:lang w:val="uz-Cyrl-UZ"/>
        </w:rPr>
      </w:pPr>
    </w:p>
    <w:p w:rsidR="004A5802" w:rsidRPr="00271FEC" w:rsidRDefault="004A5802" w:rsidP="004A5802">
      <w:pPr>
        <w:spacing w:line="288" w:lineRule="auto"/>
        <w:jc w:val="center"/>
        <w:rPr>
          <w:lang w:val="uz-Cyrl-UZ"/>
        </w:rPr>
      </w:pPr>
    </w:p>
    <w:p w:rsidR="004A5802" w:rsidRPr="00271FEC" w:rsidRDefault="004A5802" w:rsidP="004A5802">
      <w:pPr>
        <w:spacing w:line="288" w:lineRule="auto"/>
        <w:jc w:val="both"/>
        <w:rPr>
          <w:lang w:val="uz-Cyrl-UZ"/>
        </w:rPr>
      </w:pPr>
      <w:r w:rsidRPr="00271FEC">
        <w:rPr>
          <w:lang w:val="uz-Cyrl-UZ"/>
        </w:rPr>
        <w:tab/>
        <w:t xml:space="preserve">Ўзбекистон Республикасининг </w:t>
      </w:r>
      <w:r>
        <w:rPr>
          <w:lang w:val="uz-Cyrl-UZ"/>
        </w:rPr>
        <w:t xml:space="preserve">“Дори воситалари ва фармацевтика фаолияти тўғрисида”ги Қонунига ҳамда Ўзбекистон Республикаси Президентининг </w:t>
      </w:r>
      <w:r w:rsidRPr="00271FEC">
        <w:rPr>
          <w:lang w:val="uz-Cyrl-UZ"/>
        </w:rPr>
        <w:t>201</w:t>
      </w:r>
      <w:r>
        <w:rPr>
          <w:lang w:val="uz-Cyrl-UZ"/>
        </w:rPr>
        <w:t>8</w:t>
      </w:r>
      <w:r w:rsidRPr="00271FEC">
        <w:rPr>
          <w:lang w:val="uz-Cyrl-UZ"/>
        </w:rPr>
        <w:t xml:space="preserve"> йил </w:t>
      </w:r>
      <w:r>
        <w:rPr>
          <w:lang w:val="uz-Cyrl-UZ"/>
        </w:rPr>
        <w:br/>
        <w:t>1</w:t>
      </w:r>
      <w:r w:rsidRPr="00271FEC">
        <w:rPr>
          <w:lang w:val="uz-Cyrl-UZ"/>
        </w:rPr>
        <w:t xml:space="preserve">4 </w:t>
      </w:r>
      <w:r>
        <w:rPr>
          <w:lang w:val="uz-Cyrl-UZ"/>
        </w:rPr>
        <w:t>февралдаги ПҚ-3532-сон</w:t>
      </w:r>
      <w:r w:rsidRPr="00271FEC">
        <w:rPr>
          <w:lang w:val="uz-Cyrl-UZ"/>
        </w:rPr>
        <w:t xml:space="preserve"> “</w:t>
      </w:r>
      <w:r>
        <w:rPr>
          <w:lang w:val="uz-Cyrl-UZ"/>
        </w:rPr>
        <w:t>Фармацевтика тармоғини жадал ривожлантириш бўйича қўшимча чора-тадбирлар тўғрисида</w:t>
      </w:r>
      <w:r w:rsidRPr="00271FEC">
        <w:rPr>
          <w:lang w:val="uz-Cyrl-UZ"/>
        </w:rPr>
        <w:t xml:space="preserve">”ги </w:t>
      </w:r>
      <w:r>
        <w:rPr>
          <w:lang w:val="uz-Cyrl-UZ"/>
        </w:rPr>
        <w:t>қарорига</w:t>
      </w:r>
      <w:r w:rsidRPr="00271FEC">
        <w:rPr>
          <w:lang w:val="uz-Cyrl-UZ"/>
        </w:rPr>
        <w:t xml:space="preserve"> мувофиқ </w:t>
      </w:r>
      <w:r w:rsidRPr="00271FEC">
        <w:rPr>
          <w:b/>
          <w:lang w:val="uz-Cyrl-UZ"/>
        </w:rPr>
        <w:t>буюраман:</w:t>
      </w:r>
    </w:p>
    <w:p w:rsidR="004A5802" w:rsidRPr="00271FEC" w:rsidRDefault="004A5802" w:rsidP="004A5802">
      <w:pPr>
        <w:spacing w:line="288" w:lineRule="auto"/>
        <w:jc w:val="both"/>
        <w:rPr>
          <w:lang w:val="uz-Cyrl-UZ"/>
        </w:rPr>
      </w:pPr>
      <w:r w:rsidRPr="00271FEC">
        <w:rPr>
          <w:lang w:val="uz-Cyrl-UZ"/>
        </w:rPr>
        <w:tab/>
        <w:t>1. Дори воситаларининг қўлланилиши чоғида ножўя реакциялар аниқланган ҳолатлар тўғрисида хабардор қилиши тартиби тўғрисидаги низом иловага мувофиқ тасдиқлансин.</w:t>
      </w:r>
    </w:p>
    <w:p w:rsidR="004A5802" w:rsidRPr="00271FEC" w:rsidRDefault="004A5802" w:rsidP="004A5802">
      <w:pPr>
        <w:spacing w:line="288" w:lineRule="auto"/>
        <w:jc w:val="both"/>
        <w:rPr>
          <w:lang w:val="uz-Cyrl-UZ"/>
        </w:rPr>
      </w:pPr>
      <w:r w:rsidRPr="00271FEC">
        <w:rPr>
          <w:lang w:val="uz-Cyrl-UZ"/>
        </w:rPr>
        <w:tab/>
      </w:r>
      <w:r>
        <w:rPr>
          <w:lang w:val="uz-Cyrl-UZ"/>
        </w:rPr>
        <w:t>2</w:t>
      </w:r>
      <w:r w:rsidRPr="00271FEC">
        <w:rPr>
          <w:lang w:val="uz-Cyrl-UZ"/>
        </w:rPr>
        <w:t>. Мазкур буйруқ расмий эълон қилинган кундан эътиборан кучга киради.</w:t>
      </w:r>
    </w:p>
    <w:p w:rsidR="004A5802" w:rsidRPr="00477062" w:rsidRDefault="004A5802" w:rsidP="004A5802">
      <w:pPr>
        <w:spacing w:line="288" w:lineRule="auto"/>
        <w:jc w:val="both"/>
        <w:rPr>
          <w:szCs w:val="26"/>
          <w:lang w:val="uz-Cyrl-UZ"/>
        </w:rPr>
      </w:pPr>
    </w:p>
    <w:p w:rsidR="004A5802" w:rsidRPr="00477062" w:rsidRDefault="004A5802" w:rsidP="004A5802">
      <w:pPr>
        <w:spacing w:line="288" w:lineRule="auto"/>
        <w:rPr>
          <w:szCs w:val="26"/>
          <w:lang w:val="uz-Cyrl-UZ"/>
        </w:rPr>
      </w:pPr>
    </w:p>
    <w:p w:rsidR="004A5802" w:rsidRPr="00477062" w:rsidRDefault="004A5802" w:rsidP="004A5802">
      <w:pPr>
        <w:spacing w:line="288" w:lineRule="auto"/>
        <w:rPr>
          <w:b/>
          <w:szCs w:val="26"/>
          <w:lang w:val="uz-Cyrl-UZ"/>
        </w:rPr>
      </w:pPr>
      <w:r w:rsidRPr="00477062">
        <w:rPr>
          <w:b/>
          <w:szCs w:val="26"/>
          <w:lang w:val="uz-Cyrl-UZ"/>
        </w:rPr>
        <w:tab/>
      </w:r>
      <w:r w:rsidRPr="00477062">
        <w:rPr>
          <w:b/>
          <w:szCs w:val="26"/>
          <w:lang w:val="uz-Cyrl-UZ"/>
        </w:rPr>
        <w:tab/>
      </w:r>
      <w:r w:rsidRPr="00477062">
        <w:rPr>
          <w:b/>
          <w:szCs w:val="26"/>
          <w:lang w:val="uz-Cyrl-UZ"/>
        </w:rPr>
        <w:tab/>
        <w:t>Вазир</w:t>
      </w:r>
      <w:r w:rsidRPr="00477062">
        <w:rPr>
          <w:b/>
          <w:szCs w:val="26"/>
          <w:lang w:val="uz-Cyrl-UZ"/>
        </w:rPr>
        <w:tab/>
      </w:r>
      <w:r w:rsidRPr="00477062">
        <w:rPr>
          <w:b/>
          <w:szCs w:val="26"/>
          <w:lang w:val="uz-Cyrl-UZ"/>
        </w:rPr>
        <w:tab/>
      </w:r>
      <w:r w:rsidRPr="00477062">
        <w:rPr>
          <w:b/>
          <w:szCs w:val="26"/>
          <w:lang w:val="uz-Cyrl-UZ"/>
        </w:rPr>
        <w:tab/>
      </w:r>
      <w:r w:rsidRPr="00477062">
        <w:rPr>
          <w:b/>
          <w:szCs w:val="26"/>
          <w:lang w:val="uz-Cyrl-UZ"/>
        </w:rPr>
        <w:tab/>
      </w:r>
      <w:r w:rsidRPr="00477062">
        <w:rPr>
          <w:b/>
          <w:szCs w:val="26"/>
          <w:lang w:val="uz-Cyrl-UZ"/>
        </w:rPr>
        <w:tab/>
      </w:r>
      <w:r w:rsidRPr="00477062">
        <w:rPr>
          <w:b/>
          <w:szCs w:val="26"/>
          <w:lang w:val="uz-Cyrl-UZ"/>
        </w:rPr>
        <w:tab/>
        <w:t>А. Шадманов</w:t>
      </w:r>
    </w:p>
    <w:p w:rsidR="004A5802" w:rsidRPr="00FB57EE" w:rsidRDefault="004A5802" w:rsidP="004A5802">
      <w:pPr>
        <w:spacing w:line="288" w:lineRule="auto"/>
        <w:rPr>
          <w:b/>
          <w:lang w:val="uz-Cyrl-UZ"/>
        </w:rPr>
      </w:pPr>
    </w:p>
    <w:p w:rsidR="004A5802" w:rsidRPr="00FB57EE" w:rsidRDefault="004A5802" w:rsidP="004A5802">
      <w:pPr>
        <w:spacing w:line="288" w:lineRule="auto"/>
        <w:ind w:left="708" w:firstLine="708"/>
      </w:pPr>
      <w:r w:rsidRPr="00FB57EE">
        <w:t>Тошкент ш.,</w:t>
      </w:r>
    </w:p>
    <w:p w:rsidR="004A5802" w:rsidRPr="00FB57EE" w:rsidRDefault="004A5802" w:rsidP="004A5802">
      <w:pPr>
        <w:spacing w:line="288" w:lineRule="auto"/>
        <w:ind w:firstLine="708"/>
        <w:rPr>
          <w:u w:val="single"/>
        </w:rPr>
      </w:pPr>
      <w:r w:rsidRPr="00FB57EE">
        <w:t>201</w:t>
      </w:r>
      <w:r w:rsidRPr="00FB57EE">
        <w:rPr>
          <w:lang w:val="uz-Cyrl-UZ"/>
        </w:rPr>
        <w:t>8</w:t>
      </w:r>
      <w:r w:rsidRPr="00FB57EE">
        <w:t xml:space="preserve"> йил</w:t>
      </w:r>
      <w:r w:rsidR="00F10D1C">
        <w:rPr>
          <w:lang w:val="uz-Cyrl-UZ"/>
        </w:rPr>
        <w:t xml:space="preserve"> </w:t>
      </w:r>
      <w:r w:rsidRPr="00FB57EE">
        <w:t xml:space="preserve"> </w:t>
      </w:r>
      <w:r w:rsidRPr="00FB57EE">
        <w:rPr>
          <w:u w:val="single"/>
        </w:rPr>
        <w:t>«</w:t>
      </w:r>
      <w:r w:rsidR="00FB57EE" w:rsidRPr="009038F4">
        <w:rPr>
          <w:u w:val="single"/>
        </w:rPr>
        <w:t xml:space="preserve"> 9  </w:t>
      </w:r>
      <w:r w:rsidRPr="00FB57EE">
        <w:rPr>
          <w:u w:val="single"/>
        </w:rPr>
        <w:t>»</w:t>
      </w:r>
      <w:r w:rsidR="00FB57EE" w:rsidRPr="009038F4">
        <w:t xml:space="preserve"> </w:t>
      </w:r>
      <w:r w:rsidR="00FB57EE">
        <w:rPr>
          <w:lang w:val="uz-Cyrl-UZ"/>
        </w:rPr>
        <w:t xml:space="preserve">  </w:t>
      </w:r>
      <w:r w:rsidR="00FB57EE" w:rsidRPr="00F10D1C">
        <w:rPr>
          <w:u w:val="single"/>
          <w:lang w:val="uz-Cyrl-UZ"/>
        </w:rPr>
        <w:t xml:space="preserve"> </w:t>
      </w:r>
      <w:r w:rsidR="00F10D1C" w:rsidRPr="00F10D1C">
        <w:rPr>
          <w:u w:val="single"/>
          <w:lang w:val="uz-Cyrl-UZ"/>
        </w:rPr>
        <w:t xml:space="preserve"> </w:t>
      </w:r>
      <w:r w:rsidR="00FB57EE" w:rsidRPr="00FB57EE">
        <w:rPr>
          <w:u w:val="single"/>
          <w:lang w:val="uz-Cyrl-UZ"/>
        </w:rPr>
        <w:t xml:space="preserve">март </w:t>
      </w:r>
      <w:r w:rsidRPr="00FB57EE">
        <w:rPr>
          <w:u w:val="single"/>
        </w:rPr>
        <w:t>,</w:t>
      </w:r>
    </w:p>
    <w:p w:rsidR="004A5802" w:rsidRPr="00FB57EE" w:rsidRDefault="00FB57EE" w:rsidP="004A5802">
      <w:pPr>
        <w:spacing w:line="288" w:lineRule="auto"/>
        <w:ind w:left="708" w:firstLine="708"/>
      </w:pPr>
      <w:r w:rsidRPr="00FB57EE">
        <w:rPr>
          <w:u w:val="single"/>
          <w:lang w:val="uz-Cyrl-UZ"/>
        </w:rPr>
        <w:t xml:space="preserve"> 13</w:t>
      </w:r>
      <w:r>
        <w:rPr>
          <w:lang w:val="uz-Cyrl-UZ"/>
        </w:rPr>
        <w:t xml:space="preserve">  </w:t>
      </w:r>
      <w:r w:rsidR="004A5802" w:rsidRPr="00FB57EE">
        <w:t>-</w:t>
      </w:r>
      <w:r>
        <w:rPr>
          <w:lang w:val="uz-Cyrl-UZ"/>
        </w:rPr>
        <w:t xml:space="preserve"> </w:t>
      </w:r>
      <w:r w:rsidR="004A5802" w:rsidRPr="00FB57EE">
        <w:t>сон</w:t>
      </w:r>
    </w:p>
    <w:p w:rsidR="004A5802" w:rsidRPr="00595DD2" w:rsidRDefault="004A5802" w:rsidP="004A5802">
      <w:pPr>
        <w:spacing w:line="288" w:lineRule="auto"/>
        <w:ind w:firstLine="708"/>
        <w:rPr>
          <w:sz w:val="26"/>
          <w:szCs w:val="26"/>
        </w:rPr>
      </w:pPr>
    </w:p>
    <w:p w:rsidR="004A5802" w:rsidRPr="00595DD2" w:rsidRDefault="004A5802" w:rsidP="004A5802">
      <w:pPr>
        <w:spacing w:line="288" w:lineRule="auto"/>
        <w:ind w:firstLine="708"/>
        <w:rPr>
          <w:sz w:val="26"/>
          <w:szCs w:val="26"/>
        </w:rPr>
      </w:pPr>
    </w:p>
    <w:p w:rsidR="004A5802" w:rsidRPr="00595DD2" w:rsidRDefault="004A5802" w:rsidP="004A5802">
      <w:pPr>
        <w:spacing w:line="288" w:lineRule="auto"/>
        <w:ind w:firstLine="708"/>
        <w:rPr>
          <w:sz w:val="26"/>
          <w:szCs w:val="26"/>
        </w:rPr>
      </w:pPr>
    </w:p>
    <w:p w:rsidR="004A5802" w:rsidRPr="00595DD2" w:rsidRDefault="004A5802" w:rsidP="004A5802">
      <w:pPr>
        <w:spacing w:line="288" w:lineRule="auto"/>
        <w:ind w:firstLine="708"/>
        <w:rPr>
          <w:sz w:val="26"/>
          <w:szCs w:val="26"/>
        </w:rPr>
      </w:pPr>
    </w:p>
    <w:p w:rsidR="004A5802" w:rsidRPr="00595DD2" w:rsidRDefault="004A5802" w:rsidP="004A5802">
      <w:pPr>
        <w:spacing w:line="288" w:lineRule="auto"/>
        <w:ind w:firstLine="708"/>
        <w:rPr>
          <w:sz w:val="26"/>
          <w:szCs w:val="26"/>
        </w:rPr>
      </w:pPr>
    </w:p>
    <w:p w:rsidR="004A5802" w:rsidRPr="00595DD2" w:rsidRDefault="004A5802" w:rsidP="004A5802">
      <w:pPr>
        <w:spacing w:line="288" w:lineRule="auto"/>
        <w:ind w:firstLine="708"/>
        <w:rPr>
          <w:sz w:val="26"/>
          <w:szCs w:val="26"/>
        </w:rPr>
      </w:pPr>
    </w:p>
    <w:p w:rsidR="004A5802" w:rsidRPr="003A0FD2" w:rsidRDefault="004A5802" w:rsidP="004A5802">
      <w:pPr>
        <w:spacing w:line="288" w:lineRule="auto"/>
        <w:ind w:firstLine="708"/>
        <w:rPr>
          <w:b/>
          <w:sz w:val="26"/>
          <w:szCs w:val="26"/>
          <w:lang w:val="uz-Cyrl-UZ"/>
        </w:rPr>
      </w:pPr>
    </w:p>
    <w:p w:rsidR="004A5802" w:rsidRDefault="004A5802" w:rsidP="004A5802">
      <w:pPr>
        <w:spacing w:line="288" w:lineRule="auto"/>
        <w:ind w:firstLine="708"/>
        <w:rPr>
          <w:b/>
          <w:sz w:val="26"/>
          <w:szCs w:val="26"/>
          <w:lang w:val="uz-Cyrl-UZ"/>
        </w:rPr>
      </w:pPr>
    </w:p>
    <w:p w:rsidR="002605B9" w:rsidRDefault="002605B9" w:rsidP="004A5802">
      <w:pPr>
        <w:spacing w:line="288" w:lineRule="auto"/>
        <w:ind w:firstLine="708"/>
        <w:rPr>
          <w:b/>
          <w:sz w:val="26"/>
          <w:szCs w:val="26"/>
          <w:lang w:val="uz-Cyrl-UZ"/>
        </w:rPr>
      </w:pPr>
    </w:p>
    <w:p w:rsidR="002605B9" w:rsidRDefault="002605B9" w:rsidP="004A5802">
      <w:pPr>
        <w:spacing w:line="288" w:lineRule="auto"/>
        <w:ind w:firstLine="708"/>
        <w:rPr>
          <w:b/>
          <w:sz w:val="26"/>
          <w:szCs w:val="26"/>
          <w:lang w:val="uz-Cyrl-UZ"/>
        </w:rPr>
      </w:pPr>
    </w:p>
    <w:p w:rsidR="004A5802" w:rsidRDefault="004A5802" w:rsidP="004A5802">
      <w:pPr>
        <w:spacing w:line="288" w:lineRule="auto"/>
        <w:ind w:firstLine="708"/>
        <w:rPr>
          <w:b/>
          <w:sz w:val="26"/>
          <w:szCs w:val="26"/>
          <w:lang w:val="uz-Cyrl-UZ"/>
        </w:rPr>
      </w:pPr>
    </w:p>
    <w:p w:rsidR="004A5802" w:rsidRDefault="004A5802" w:rsidP="004A5802">
      <w:pPr>
        <w:spacing w:line="288" w:lineRule="auto"/>
        <w:ind w:firstLine="708"/>
        <w:rPr>
          <w:b/>
          <w:sz w:val="26"/>
          <w:szCs w:val="26"/>
          <w:lang w:val="uz-Cyrl-UZ"/>
        </w:rPr>
      </w:pPr>
    </w:p>
    <w:p w:rsidR="004A5802" w:rsidRPr="00813580" w:rsidRDefault="004A5802" w:rsidP="004A5802">
      <w:pPr>
        <w:pStyle w:val="20"/>
        <w:shd w:val="clear" w:color="auto" w:fill="auto"/>
        <w:spacing w:line="24" w:lineRule="atLeast"/>
        <w:ind w:left="6237" w:right="60"/>
        <w:jc w:val="center"/>
        <w:rPr>
          <w:b/>
          <w:sz w:val="20"/>
          <w:szCs w:val="20"/>
          <w:lang w:val="uz-Cyrl-UZ" w:eastAsia="x-none"/>
        </w:rPr>
      </w:pPr>
      <w:r w:rsidRPr="00813580">
        <w:rPr>
          <w:sz w:val="20"/>
          <w:szCs w:val="20"/>
          <w:lang w:val="uz-Cyrl-UZ" w:eastAsia="x-none"/>
        </w:rPr>
        <w:lastRenderedPageBreak/>
        <w:t xml:space="preserve">Ўзбекистон Республикаси </w:t>
      </w:r>
      <w:r w:rsidRPr="00813580">
        <w:rPr>
          <w:sz w:val="20"/>
          <w:szCs w:val="20"/>
          <w:lang w:val="uz-Cyrl-UZ" w:eastAsia="x-none"/>
        </w:rPr>
        <w:br/>
        <w:t>соғлиқни сақлаш вазирининг</w:t>
      </w:r>
      <w:r w:rsidRPr="00813580">
        <w:rPr>
          <w:sz w:val="20"/>
          <w:szCs w:val="20"/>
          <w:lang w:val="uz-Cyrl-UZ" w:eastAsia="x-none"/>
        </w:rPr>
        <w:br/>
        <w:t xml:space="preserve">2018 йил 9 мартдаги </w:t>
      </w:r>
      <w:r w:rsidRPr="00813580">
        <w:rPr>
          <w:sz w:val="20"/>
          <w:szCs w:val="20"/>
          <w:lang w:val="uz-Cyrl-UZ" w:eastAsia="x-none"/>
        </w:rPr>
        <w:br/>
        <w:t xml:space="preserve">13-сон буйруғига </w:t>
      </w:r>
    </w:p>
    <w:p w:rsidR="004A5802" w:rsidRPr="00813580" w:rsidRDefault="004A5802" w:rsidP="004A5802">
      <w:pPr>
        <w:pStyle w:val="20"/>
        <w:shd w:val="clear" w:color="auto" w:fill="auto"/>
        <w:spacing w:line="24" w:lineRule="atLeast"/>
        <w:ind w:left="6237" w:right="60"/>
        <w:jc w:val="center"/>
        <w:rPr>
          <w:b/>
          <w:sz w:val="20"/>
          <w:szCs w:val="20"/>
          <w:lang w:val="uz-Cyrl-UZ" w:eastAsia="x-none"/>
        </w:rPr>
      </w:pPr>
      <w:r w:rsidRPr="00813580">
        <w:rPr>
          <w:sz w:val="20"/>
          <w:szCs w:val="20"/>
          <w:lang w:val="uz-Cyrl-UZ" w:eastAsia="x-none"/>
        </w:rPr>
        <w:t>ИЛОВА</w:t>
      </w:r>
    </w:p>
    <w:p w:rsidR="004A5802" w:rsidRPr="00813580" w:rsidRDefault="004A5802" w:rsidP="004A5802">
      <w:pPr>
        <w:pStyle w:val="30"/>
        <w:shd w:val="clear" w:color="auto" w:fill="auto"/>
        <w:spacing w:before="0" w:line="240" w:lineRule="auto"/>
        <w:rPr>
          <w:b/>
          <w:lang w:val="uz-Cyrl-UZ" w:eastAsia="x-none"/>
        </w:rPr>
      </w:pPr>
      <w:r w:rsidRPr="00813580">
        <w:rPr>
          <w:b/>
          <w:lang w:val="uz-Cyrl-UZ" w:eastAsia="x-none"/>
        </w:rPr>
        <w:t xml:space="preserve">Дори воситаларининг қўлланилиши чоғида ножўя </w:t>
      </w:r>
      <w:r w:rsidRPr="00813580">
        <w:rPr>
          <w:b/>
          <w:lang w:val="uz-Cyrl-UZ" w:eastAsia="x-none"/>
        </w:rPr>
        <w:br/>
        <w:t xml:space="preserve">реакциялар аниқланган ҳолатлар тўғрисида </w:t>
      </w:r>
      <w:r>
        <w:rPr>
          <w:b/>
          <w:lang w:val="uz-Cyrl-UZ" w:eastAsia="x-none"/>
        </w:rPr>
        <w:br/>
      </w:r>
      <w:r w:rsidRPr="00813580">
        <w:rPr>
          <w:b/>
          <w:lang w:val="uz-Cyrl-UZ" w:eastAsia="x-none"/>
        </w:rPr>
        <w:t>хабардор қилиш тартиби тўғрисидаги</w:t>
      </w:r>
      <w:r w:rsidRPr="00813580">
        <w:rPr>
          <w:b/>
          <w:lang w:val="uz-Cyrl-UZ" w:eastAsia="x-none"/>
        </w:rPr>
        <w:br/>
      </w:r>
      <w:bookmarkStart w:id="0" w:name="bookmark0"/>
      <w:r w:rsidRPr="00813580">
        <w:rPr>
          <w:b/>
          <w:lang w:val="uz-Cyrl-UZ" w:eastAsia="x-none"/>
        </w:rPr>
        <w:t>НИЗОМ</w:t>
      </w:r>
      <w:bookmarkEnd w:id="0"/>
    </w:p>
    <w:p w:rsidR="004A5802" w:rsidRPr="008C1E5D" w:rsidRDefault="004A5802" w:rsidP="004A5802">
      <w:pPr>
        <w:pStyle w:val="30"/>
        <w:shd w:val="clear" w:color="auto" w:fill="auto"/>
        <w:spacing w:before="0" w:line="24" w:lineRule="atLeast"/>
        <w:rPr>
          <w:b/>
          <w:sz w:val="12"/>
          <w:szCs w:val="12"/>
          <w:lang w:val="uz-Cyrl-UZ" w:eastAsia="x-none"/>
        </w:rPr>
      </w:pPr>
    </w:p>
    <w:p w:rsidR="004A5802" w:rsidRPr="00813580" w:rsidRDefault="004A5802" w:rsidP="004A5802">
      <w:pPr>
        <w:pStyle w:val="1"/>
        <w:spacing w:before="0" w:after="0" w:line="293" w:lineRule="auto"/>
        <w:ind w:firstLine="720"/>
        <w:rPr>
          <w:lang w:val="uz-Cyrl-UZ" w:eastAsia="x-none"/>
        </w:rPr>
      </w:pPr>
      <w:r w:rsidRPr="00813580">
        <w:rPr>
          <w:lang w:val="uz-Cyrl-UZ" w:eastAsia="x-none"/>
        </w:rPr>
        <w:t>Мазкур Низом Ўзбекистон Республикасининг “Дори воситалари ва фармацевтика фаолияти тўғрисида”ги Қонун</w:t>
      </w:r>
      <w:r>
        <w:rPr>
          <w:lang w:val="uz-Cyrl-UZ" w:eastAsia="x-none"/>
        </w:rPr>
        <w:t>и</w:t>
      </w:r>
      <w:r w:rsidRPr="00813580">
        <w:rPr>
          <w:lang w:val="uz-Cyrl-UZ" w:eastAsia="x-none"/>
        </w:rPr>
        <w:t xml:space="preserve"> ҳамда Ўзбекистон Республикаси Президентининг 2018 йил 14 февралдаги ПҚ–3532-сон “Фармацевтика тармоғини жадал ривожлантириш бўйича қўшимча чора-тадбирлар тўғрисида”ги қарорига мувофиқ дори воситаларининг қўлланилиши чоғида ножўя реакциялар аниқланган барча ҳолатлар тўғрисида даволаш-профилактика муассасалари, дорихоналар ҳамда дори воситаларини ишлаб чиқарувчи, реализация қилувчи ва қўлловчи ташкилотлар томонидан Соғлиқни сақлаш вазирлигини хабардор қилиши тартибини белгилайди.</w:t>
      </w:r>
    </w:p>
    <w:p w:rsidR="004A5802" w:rsidRPr="00813580" w:rsidRDefault="004A5802" w:rsidP="004A5802">
      <w:pPr>
        <w:pStyle w:val="30"/>
        <w:shd w:val="clear" w:color="auto" w:fill="auto"/>
        <w:spacing w:before="120" w:after="120" w:line="240" w:lineRule="auto"/>
        <w:rPr>
          <w:b/>
          <w:lang w:val="uz-Cyrl-UZ" w:eastAsia="x-none"/>
        </w:rPr>
      </w:pPr>
      <w:r w:rsidRPr="00813580">
        <w:rPr>
          <w:b/>
          <w:lang w:val="uz-Cyrl-UZ" w:eastAsia="x-none"/>
        </w:rPr>
        <w:t>1-боб. Умумий қоидалар</w:t>
      </w:r>
    </w:p>
    <w:p w:rsidR="004A5802" w:rsidRPr="00813580" w:rsidRDefault="004A5802" w:rsidP="004A5802">
      <w:pPr>
        <w:pStyle w:val="1"/>
        <w:shd w:val="clear" w:color="auto" w:fill="auto"/>
        <w:tabs>
          <w:tab w:val="left" w:pos="709"/>
        </w:tabs>
        <w:spacing w:before="0" w:after="0" w:line="293" w:lineRule="auto"/>
        <w:ind w:firstLine="720"/>
        <w:rPr>
          <w:lang w:val="uz-Cyrl-UZ" w:eastAsia="x-none"/>
        </w:rPr>
      </w:pPr>
      <w:r w:rsidRPr="00813580">
        <w:rPr>
          <w:lang w:val="uz-Cyrl-UZ" w:eastAsia="x-none"/>
        </w:rPr>
        <w:t>1. Мазкур Низомнинг талаблари даволаш-профилактика муассасалари, дорихоналар ҳамда дори воситаларини ишлаб чиқарувчи, реализация қилувчи ва қўлловчи ташкилотларга нисбатан татбиқ этилади.</w:t>
      </w:r>
    </w:p>
    <w:p w:rsidR="004A5802" w:rsidRPr="00813580" w:rsidRDefault="004A5802" w:rsidP="004A5802">
      <w:pPr>
        <w:pStyle w:val="1"/>
        <w:shd w:val="clear" w:color="auto" w:fill="auto"/>
        <w:tabs>
          <w:tab w:val="left" w:pos="956"/>
        </w:tabs>
        <w:spacing w:before="0" w:after="0" w:line="293" w:lineRule="auto"/>
        <w:ind w:firstLine="720"/>
        <w:rPr>
          <w:lang w:val="uz-Cyrl-UZ" w:eastAsia="x-none"/>
        </w:rPr>
      </w:pPr>
      <w:r w:rsidRPr="00813580">
        <w:rPr>
          <w:lang w:val="uz-Cyrl-UZ" w:eastAsia="x-none"/>
        </w:rPr>
        <w:t xml:space="preserve">2. “Дори воситалари ва фармацевтика фаолияти тўғрисида”ги Ўзбекистон Республикаси Қонунининг 13-моддасига асосан даволаш-профилактика муассасалари, дорихоналар ҳамда дори воситаларини ишлаб чиқарувчи, реализация қилувчи ва қўлловчи ташкилотлар дори воситаларининг қўлланилиши чоғида ножўя реакциялар аниқланган барча ҳолатлар тўғрисида Ўзбекистон Республикаси Соғлиқни сақлаш вазирлигини </w:t>
      </w:r>
      <w:r w:rsidRPr="00813580">
        <w:rPr>
          <w:lang w:val="uz-Cyrl-UZ" w:eastAsia="x-none"/>
        </w:rPr>
        <w:br/>
        <w:t>ёзма шаклда хабардор қилиши шарт.</w:t>
      </w:r>
    </w:p>
    <w:p w:rsidR="004A5802" w:rsidRPr="00813580" w:rsidRDefault="004A5802" w:rsidP="004A5802">
      <w:pPr>
        <w:pStyle w:val="30"/>
        <w:shd w:val="clear" w:color="auto" w:fill="auto"/>
        <w:spacing w:before="120" w:after="120" w:line="240" w:lineRule="auto"/>
        <w:rPr>
          <w:b/>
          <w:lang w:val="uz-Cyrl-UZ" w:eastAsia="x-none"/>
        </w:rPr>
      </w:pPr>
      <w:r w:rsidRPr="00813580">
        <w:rPr>
          <w:b/>
          <w:lang w:val="uz-Cyrl-UZ" w:eastAsia="x-none"/>
        </w:rPr>
        <w:t xml:space="preserve">2-боб. Дори воситаларининг қўлланилиши чоғида ножўя реакциялар </w:t>
      </w:r>
      <w:r w:rsidRPr="00813580">
        <w:rPr>
          <w:b/>
          <w:lang w:val="uz-Cyrl-UZ" w:eastAsia="x-none"/>
        </w:rPr>
        <w:br/>
        <w:t>аниқланган ҳолатлар тўғрисида хабардор қилиш</w:t>
      </w:r>
    </w:p>
    <w:p w:rsidR="004A5802" w:rsidRPr="00136CAE" w:rsidRDefault="004A5802" w:rsidP="004A5802">
      <w:pPr>
        <w:pStyle w:val="1"/>
        <w:shd w:val="clear" w:color="auto" w:fill="auto"/>
        <w:spacing w:before="0" w:after="0" w:line="293" w:lineRule="auto"/>
        <w:ind w:firstLine="720"/>
        <w:rPr>
          <w:spacing w:val="-2"/>
          <w:lang w:val="uz-Cyrl-UZ" w:eastAsia="x-none"/>
        </w:rPr>
      </w:pPr>
      <w:r w:rsidRPr="00136CAE">
        <w:rPr>
          <w:spacing w:val="-2"/>
          <w:lang w:val="uz-Cyrl-UZ" w:eastAsia="x-none"/>
        </w:rPr>
        <w:t>3. Дори воситаларининг қўлланилиши чоғида ножўя реакциялар аниқланган барча ҳолатлар тўғрисида мазкур Низомнинг иловасига мувофиқ ёзма шаклда Дори воситасининг қўлланилиши чоғида ножўя реакция аниқланган ҳолат тўғрисидаги хабарнома (бундан буён матнда хабарнома деб юритилади) расмийлаштирилади ва у мазкур Низомда белгиланган муддатларда Ўзбекистон Республикаси Соғлиқни сақлаш вазирлигига юборилади.</w:t>
      </w:r>
    </w:p>
    <w:p w:rsidR="004A5802" w:rsidRPr="00710277" w:rsidRDefault="004A5802" w:rsidP="004A5802">
      <w:pPr>
        <w:pStyle w:val="1"/>
        <w:shd w:val="clear" w:color="auto" w:fill="auto"/>
        <w:spacing w:before="0" w:after="0" w:line="293" w:lineRule="auto"/>
        <w:ind w:firstLine="720"/>
        <w:rPr>
          <w:lang w:val="uz-Cyrl-UZ" w:eastAsia="x-none"/>
        </w:rPr>
      </w:pPr>
      <w:r w:rsidRPr="00710277">
        <w:rPr>
          <w:lang w:val="uz-Cyrl-UZ" w:eastAsia="x-none"/>
        </w:rPr>
        <w:t>4. Даволаш-профилактика муассасасида даволанаётган (шу жумладан стационар ёки амбулатор шароитда даволанаётган) шахсга нисбатан дори воситасини қўллаш чоғида ёки дори воситаси қўлланилгандан кейин унда ножўя реакциялар кузатилган ёки аниқланган ҳолларда ушбу ҳолатни кузатган ёки аниқлаган даволаш-профилактика муассасасининг ходими бу ҳақда зудлик билан даволовчи врачга хабар бериши зарур.</w:t>
      </w:r>
    </w:p>
    <w:p w:rsidR="004A5802" w:rsidRPr="00710277" w:rsidRDefault="004A5802" w:rsidP="004A5802">
      <w:pPr>
        <w:pStyle w:val="1"/>
        <w:shd w:val="clear" w:color="auto" w:fill="auto"/>
        <w:spacing w:before="0" w:after="0" w:line="293" w:lineRule="auto"/>
        <w:ind w:firstLine="720"/>
        <w:rPr>
          <w:lang w:val="uz-Cyrl-UZ" w:eastAsia="x-none"/>
        </w:rPr>
      </w:pPr>
      <w:r w:rsidRPr="00710277">
        <w:rPr>
          <w:lang w:val="uz-Cyrl-UZ" w:eastAsia="x-none"/>
        </w:rPr>
        <w:t>Даволовчи врач қўлланилган дори воситасининг ножўя реакцияси кузатилганлиги ёки аниқланганлигига ишонч ҳосил қилса ушбу ҳолат бўйича 10 кун ичида хабарномани расмийлаштиради ва унинг Ўзбекистон Республикаси Соғлиқни сақлаш вазирлигига юборилишини таъминлайди, мазкур Низомнинг 7-бандида кўрсатилган ҳоллар бундан мустасно.</w:t>
      </w:r>
    </w:p>
    <w:p w:rsidR="004A5802" w:rsidRPr="00710277" w:rsidRDefault="004A5802" w:rsidP="004A5802">
      <w:pPr>
        <w:pStyle w:val="1"/>
        <w:shd w:val="clear" w:color="auto" w:fill="auto"/>
        <w:spacing w:before="0" w:after="0" w:line="293" w:lineRule="auto"/>
        <w:ind w:firstLine="720"/>
        <w:rPr>
          <w:lang w:val="uz-Cyrl-UZ" w:eastAsia="x-none"/>
        </w:rPr>
      </w:pPr>
      <w:r w:rsidRPr="00710277">
        <w:rPr>
          <w:lang w:val="uz-Cyrl-UZ" w:eastAsia="x-none"/>
        </w:rPr>
        <w:lastRenderedPageBreak/>
        <w:t>5. Уй шароитида даволанган бемор ўзи истеъмол қилган дори воситасининг ножўя реакцияси юзасидан даволаш-профилактика муассасасига мурожаат қилганда, беморни қабул қилган врач унда кузатилган ёки аниқланган ножўя реакциянинг айнан у қўллаган дори воситасининг қўлланилиши оқибатида юзага келганлигига ишонч ҳосил қилса ушбу ҳолат бўйича 10 кун ичида хабарномани расмийлаштиради ва унинг Ўзбекистон Республикаси Соғлиқни сақлаш вазирлигига юборилишини таъминлайди, мазкур Низомнинг 7-бандида кўрсатилган ҳоллар бундан мустасно.</w:t>
      </w:r>
    </w:p>
    <w:p w:rsidR="004A5802" w:rsidRPr="00710277" w:rsidRDefault="004A5802" w:rsidP="004A5802">
      <w:pPr>
        <w:pStyle w:val="1"/>
        <w:shd w:val="clear" w:color="auto" w:fill="auto"/>
        <w:spacing w:before="0" w:after="0" w:line="293" w:lineRule="auto"/>
        <w:ind w:firstLine="720"/>
        <w:rPr>
          <w:lang w:val="uz-Cyrl-UZ" w:eastAsia="x-none"/>
        </w:rPr>
      </w:pPr>
      <w:r w:rsidRPr="00710277">
        <w:rPr>
          <w:lang w:val="uz-Cyrl-UZ" w:eastAsia="x-none"/>
        </w:rPr>
        <w:t>Бунда хабарноманинг мурожаат қилган шахсга қирқиб берилиши лозим бўлган қисми тўлиқ тўлдирган ҳолда мурожаат қилган шахсга бериб юборилиши лозим.</w:t>
      </w:r>
    </w:p>
    <w:p w:rsidR="004A5802" w:rsidRPr="00710277" w:rsidRDefault="004A5802" w:rsidP="004A5802">
      <w:pPr>
        <w:pStyle w:val="1"/>
        <w:shd w:val="clear" w:color="auto" w:fill="auto"/>
        <w:spacing w:before="0" w:after="0" w:line="293" w:lineRule="auto"/>
        <w:ind w:firstLine="720"/>
        <w:rPr>
          <w:lang w:val="uz-Cyrl-UZ" w:eastAsia="x-none"/>
        </w:rPr>
      </w:pPr>
      <w:r w:rsidRPr="00710277">
        <w:rPr>
          <w:lang w:val="uz-Cyrl-UZ" w:eastAsia="x-none"/>
        </w:rPr>
        <w:t xml:space="preserve">6. Дорихона ҳамда дори воситаларини ишлаб чиқарувчи, реализация қилувчи </w:t>
      </w:r>
      <w:r w:rsidRPr="00710277">
        <w:rPr>
          <w:lang w:val="uz-Cyrl-UZ" w:eastAsia="x-none"/>
        </w:rPr>
        <w:br/>
        <w:t xml:space="preserve">ташкилотлар ўзи томонидан ишлаб чиқрилган ёки реализация қилинган дори воситасининг қўлланилиши чоғида ножўя реакция аниқланганлиги (кузатилганлиги) ҳақида маълумот олганда улар бу ҳақда 10 кун ичида хабарнома расмийлаштиради </w:t>
      </w:r>
      <w:r>
        <w:rPr>
          <w:lang w:val="uz-Cyrl-UZ" w:eastAsia="x-none"/>
        </w:rPr>
        <w:br/>
      </w:r>
      <w:r w:rsidRPr="00710277">
        <w:rPr>
          <w:lang w:val="uz-Cyrl-UZ" w:eastAsia="x-none"/>
        </w:rPr>
        <w:t>ва унинг Ўзбекистон Республикаси Соғлиқни сақлаш вазирлигига юборилишини таъминлайди, мазкур Низомнинг 7-бандида кўрсатилган ҳоллар бундан мустасно.</w:t>
      </w:r>
    </w:p>
    <w:p w:rsidR="004A5802" w:rsidRPr="00813580" w:rsidRDefault="004A5802" w:rsidP="004A5802">
      <w:pPr>
        <w:pStyle w:val="1"/>
        <w:shd w:val="clear" w:color="auto" w:fill="auto"/>
        <w:spacing w:before="0" w:after="0" w:line="293" w:lineRule="auto"/>
        <w:ind w:firstLine="720"/>
        <w:rPr>
          <w:lang w:val="uz-Cyrl-UZ" w:eastAsia="x-none"/>
        </w:rPr>
      </w:pPr>
      <w:r w:rsidRPr="00710277">
        <w:rPr>
          <w:lang w:val="uz-Cyrl-UZ" w:eastAsia="x-none"/>
        </w:rPr>
        <w:t xml:space="preserve">Бунда дорихона, дори воситаларини ишлаб чиқарувчи ва реализация қилувчи ташкилот ходимига ушбу ташкилот томонидан ишлаб чиқарилган ёки реализация қилинган дори воситасининг қўлланилиши чоғида ножўя реакция кузатилганлиги </w:t>
      </w:r>
      <w:r>
        <w:rPr>
          <w:lang w:val="uz-Cyrl-UZ" w:eastAsia="x-none"/>
        </w:rPr>
        <w:br/>
      </w:r>
      <w:r w:rsidRPr="00710277">
        <w:rPr>
          <w:lang w:val="uz-Cyrl-UZ" w:eastAsia="x-none"/>
        </w:rPr>
        <w:t>ёки аниқланганлиги ҳақида хабар берилганда, у бу ҳақда зудлик</w:t>
      </w:r>
      <w:r w:rsidRPr="00813580">
        <w:rPr>
          <w:lang w:val="uz-Cyrl-UZ" w:eastAsia="x-none"/>
        </w:rPr>
        <w:t xml:space="preserve"> билан ташкилот раҳбарига, у бўлмаганда эса, унинг ўрнини босувчи шахсга маълум қилади.</w:t>
      </w:r>
    </w:p>
    <w:p w:rsidR="004A5802" w:rsidRPr="00813580" w:rsidRDefault="004A5802" w:rsidP="004A5802">
      <w:pPr>
        <w:pStyle w:val="1"/>
        <w:shd w:val="clear" w:color="auto" w:fill="auto"/>
        <w:spacing w:before="0" w:after="0" w:line="293" w:lineRule="auto"/>
        <w:ind w:firstLine="720"/>
        <w:rPr>
          <w:lang w:val="uz-Cyrl-UZ" w:eastAsia="x-none"/>
        </w:rPr>
      </w:pPr>
      <w:r w:rsidRPr="00813580">
        <w:rPr>
          <w:lang w:val="uz-Cyrl-UZ" w:eastAsia="x-none"/>
        </w:rPr>
        <w:t>Дорихона, дори воситаларини ишлаб чиқарувчи ва реализация қилувчи ташкилот раҳбари ёки унинг ўрнини босувчи шахс дори воситасининг ножўя реакцияси кузатилганлиги ёки аниқланганлиги ҳақидаги хабарга асосланиб хабарнома расмийлаштиради ва унинг Ўзбекистон Республикаси Соғлиқни сақлаш вазирлигига юборилишини таъминлайди.</w:t>
      </w:r>
    </w:p>
    <w:p w:rsidR="004A5802" w:rsidRPr="00813580" w:rsidRDefault="004A5802" w:rsidP="004A5802">
      <w:pPr>
        <w:pStyle w:val="1"/>
        <w:shd w:val="clear" w:color="auto" w:fill="auto"/>
        <w:spacing w:before="0" w:after="0" w:line="293" w:lineRule="auto"/>
        <w:ind w:firstLine="720"/>
        <w:rPr>
          <w:lang w:val="uz-Cyrl-UZ" w:eastAsia="x-none"/>
        </w:rPr>
      </w:pPr>
      <w:r w:rsidRPr="00813580">
        <w:rPr>
          <w:lang w:val="uz-Cyrl-UZ" w:eastAsia="x-none"/>
        </w:rPr>
        <w:t xml:space="preserve">7. Қўлланилган дори воситасининг ножўя реакцияси анафилактик реакция, Лайелл синдроми ёки Стивенс-Джонсон синдроми билан боғлиқ деб хулоса қилинса ёхуд </w:t>
      </w:r>
      <w:r>
        <w:rPr>
          <w:lang w:val="uz-Cyrl-UZ" w:eastAsia="x-none"/>
        </w:rPr>
        <w:br/>
      </w:r>
      <w:r w:rsidRPr="00813580">
        <w:rPr>
          <w:lang w:val="uz-Cyrl-UZ" w:eastAsia="x-none"/>
        </w:rPr>
        <w:t>бу ҳақда маълумот келиб тушса, шунингдек унинг оқибатида инсон вафот этганлиги аниқланса хабарнома 1 кун ичида расмийлаштирилиши ва Ўзбекистон Республикаси Соғлиқни сақлаш вазирлигига юборилиши лозим.</w:t>
      </w:r>
    </w:p>
    <w:p w:rsidR="004A5802" w:rsidRPr="00813580" w:rsidRDefault="004A5802" w:rsidP="004A5802">
      <w:pPr>
        <w:pStyle w:val="1"/>
        <w:shd w:val="clear" w:color="auto" w:fill="auto"/>
        <w:spacing w:before="0" w:after="0" w:line="293" w:lineRule="auto"/>
        <w:ind w:firstLine="720"/>
        <w:rPr>
          <w:lang w:val="uz-Cyrl-UZ" w:eastAsia="x-none"/>
        </w:rPr>
      </w:pPr>
      <w:r w:rsidRPr="00813580">
        <w:rPr>
          <w:lang w:val="uz-Cyrl-UZ" w:eastAsia="x-none"/>
        </w:rPr>
        <w:t>8. Даволаш-профилактика муассасаси томонидан юбориладиган хабарнома даволаш-профилактика муассасаси врачи томонидан, дорихона ҳамда дори воситаларини ишлаб чиқарувчи, реализация қилувчи ташкилотлар томонидан юбориладиган хабарнома эса, ушбу ташкилот раҳбари томонидан имзоланган бўлиши шарт.</w:t>
      </w:r>
    </w:p>
    <w:p w:rsidR="004A5802" w:rsidRPr="007C3CCE" w:rsidRDefault="004A5802" w:rsidP="004A5802">
      <w:pPr>
        <w:pStyle w:val="1"/>
        <w:shd w:val="clear" w:color="auto" w:fill="auto"/>
        <w:spacing w:before="0" w:after="0" w:line="293" w:lineRule="auto"/>
        <w:ind w:firstLine="720"/>
        <w:rPr>
          <w:lang w:val="uz-Cyrl-UZ" w:eastAsia="x-none"/>
        </w:rPr>
      </w:pPr>
      <w:r w:rsidRPr="007C3CCE">
        <w:rPr>
          <w:lang w:val="uz-Cyrl-UZ" w:eastAsia="x-none"/>
        </w:rPr>
        <w:t>9. Хабарномада кўрсатилган маълумотларнинг тўғрилиги ҳамда унинг ўз вақтида расмийлаштирилиши ва юборилиши учун хабарномани имзолаган шахс масъул ҳисобланади.</w:t>
      </w:r>
    </w:p>
    <w:p w:rsidR="004A5802" w:rsidRDefault="004A5802" w:rsidP="004A5802">
      <w:pPr>
        <w:pStyle w:val="1"/>
        <w:shd w:val="clear" w:color="auto" w:fill="auto"/>
        <w:spacing w:before="0" w:after="0" w:line="293" w:lineRule="auto"/>
        <w:ind w:firstLine="720"/>
        <w:rPr>
          <w:lang w:val="uz-Cyrl-UZ" w:eastAsia="x-none"/>
        </w:rPr>
      </w:pPr>
      <w:r w:rsidRPr="00813580">
        <w:rPr>
          <w:lang w:val="uz-Cyrl-UZ" w:eastAsia="x-none"/>
        </w:rPr>
        <w:t>10. Дори воситаларини қўлловчи бошқа ташкилотлар дори воситаларининг қўлланилиши чоғида ножўя реакциялар аниқланган барча ҳолатлар тўғрисида фаолиятининг хусусиятига кўра мазкур Низомда тегишлича даволаш-профилактика муассасалари ёхуд дорихона, дори воситаларини ишлаб чиқарувчи ва реализация қилувчи ташкилот учун белгиланган тартибда хабар беради.</w:t>
      </w:r>
    </w:p>
    <w:p w:rsidR="004A5802" w:rsidRPr="00813580" w:rsidRDefault="004A5802" w:rsidP="004A5802">
      <w:pPr>
        <w:pStyle w:val="1"/>
        <w:shd w:val="clear" w:color="auto" w:fill="auto"/>
        <w:spacing w:before="0" w:after="0" w:line="293" w:lineRule="auto"/>
        <w:ind w:firstLine="720"/>
        <w:rPr>
          <w:lang w:val="uz-Cyrl-UZ" w:eastAsia="x-none"/>
        </w:rPr>
      </w:pPr>
    </w:p>
    <w:p w:rsidR="004A5802" w:rsidRPr="00813580" w:rsidRDefault="004A5802" w:rsidP="004A5802">
      <w:pPr>
        <w:pStyle w:val="1"/>
        <w:shd w:val="clear" w:color="auto" w:fill="auto"/>
        <w:spacing w:before="120" w:after="120" w:line="240" w:lineRule="auto"/>
        <w:jc w:val="center"/>
        <w:rPr>
          <w:b/>
          <w:lang w:val="uz-Cyrl-UZ" w:eastAsia="x-none"/>
        </w:rPr>
      </w:pPr>
      <w:bookmarkStart w:id="1" w:name="bookmark2"/>
      <w:r>
        <w:rPr>
          <w:b/>
          <w:lang w:val="uz-Cyrl-UZ" w:eastAsia="x-none"/>
        </w:rPr>
        <w:lastRenderedPageBreak/>
        <w:t>3</w:t>
      </w:r>
      <w:r w:rsidRPr="00813580">
        <w:rPr>
          <w:b/>
          <w:lang w:val="uz-Cyrl-UZ" w:eastAsia="x-none"/>
        </w:rPr>
        <w:t>-боб. Якуний қоидалар</w:t>
      </w:r>
      <w:bookmarkEnd w:id="1"/>
    </w:p>
    <w:p w:rsidR="004A5802" w:rsidRPr="00813580" w:rsidRDefault="004A5802" w:rsidP="004A5802">
      <w:pPr>
        <w:pStyle w:val="1"/>
        <w:shd w:val="clear" w:color="auto" w:fill="auto"/>
        <w:tabs>
          <w:tab w:val="left" w:pos="1091"/>
          <w:tab w:val="left" w:pos="2506"/>
          <w:tab w:val="left" w:pos="4752"/>
          <w:tab w:val="left" w:pos="6653"/>
          <w:tab w:val="left" w:pos="8590"/>
        </w:tabs>
        <w:spacing w:before="0" w:after="0" w:line="288" w:lineRule="auto"/>
        <w:ind w:firstLine="720"/>
        <w:rPr>
          <w:lang w:val="uz-Cyrl-UZ" w:eastAsia="x-none"/>
        </w:rPr>
      </w:pPr>
      <w:r w:rsidRPr="00813580">
        <w:rPr>
          <w:lang w:val="uz-Cyrl-UZ" w:eastAsia="x-none"/>
        </w:rPr>
        <w:t>11. Мазкур Низомнинг талаблари бузилишида айбдор бўлган шахслар қонун ҳужжатларида белгиланган тартибда жавобгар бўлади.</w:t>
      </w:r>
    </w:p>
    <w:p w:rsidR="004A5802" w:rsidRPr="00813580" w:rsidRDefault="004A5802" w:rsidP="004A5802">
      <w:pPr>
        <w:pStyle w:val="1"/>
        <w:shd w:val="clear" w:color="auto" w:fill="auto"/>
        <w:spacing w:before="0" w:after="0" w:line="288" w:lineRule="auto"/>
        <w:ind w:firstLine="720"/>
        <w:rPr>
          <w:lang w:val="uz-Cyrl-UZ" w:eastAsia="x-none"/>
        </w:rPr>
      </w:pPr>
      <w:r w:rsidRPr="00813580">
        <w:rPr>
          <w:lang w:val="uz-Cyrl-UZ" w:eastAsia="x-none"/>
        </w:rPr>
        <w:t>12. Мазкур Низом Ўзбекистон Республикаси Савдо-саноат палатаси билан келишилган.</w:t>
      </w:r>
    </w:p>
    <w:p w:rsidR="004A5802" w:rsidRPr="00813580" w:rsidRDefault="004A5802" w:rsidP="004A5802">
      <w:pPr>
        <w:pStyle w:val="1"/>
        <w:shd w:val="clear" w:color="auto" w:fill="auto"/>
        <w:spacing w:before="0" w:after="0" w:line="24" w:lineRule="atLeast"/>
        <w:ind w:firstLine="709"/>
        <w:rPr>
          <w:lang w:val="uz-Cyrl-UZ" w:eastAsia="x-none"/>
        </w:rPr>
      </w:pPr>
    </w:p>
    <w:p w:rsidR="004A5802" w:rsidRPr="00813580" w:rsidRDefault="004A5802" w:rsidP="004A5802">
      <w:pPr>
        <w:pStyle w:val="1"/>
        <w:shd w:val="clear" w:color="auto" w:fill="auto"/>
        <w:spacing w:before="0" w:after="0" w:line="24" w:lineRule="atLeast"/>
        <w:ind w:firstLine="709"/>
        <w:rPr>
          <w:lang w:val="uz-Cyrl-UZ" w:eastAsia="x-none"/>
        </w:rPr>
      </w:pPr>
    </w:p>
    <w:p w:rsidR="004A5802" w:rsidRPr="00C12AE5" w:rsidRDefault="004A5802" w:rsidP="00C12AE5">
      <w:pPr>
        <w:pStyle w:val="30"/>
        <w:shd w:val="clear" w:color="auto" w:fill="auto"/>
        <w:spacing w:before="0" w:line="24" w:lineRule="atLeast"/>
        <w:ind w:firstLine="709"/>
        <w:jc w:val="both"/>
        <w:rPr>
          <w:szCs w:val="24"/>
          <w:lang w:val="uz-Cyrl-UZ" w:eastAsia="x-none"/>
        </w:rPr>
      </w:pPr>
      <w:r w:rsidRPr="00C12AE5">
        <w:rPr>
          <w:szCs w:val="24"/>
          <w:lang w:val="uz-Cyrl-UZ" w:eastAsia="x-none"/>
        </w:rPr>
        <w:t>Савдо-саноат палатаси</w:t>
      </w:r>
      <w:r w:rsidR="00C12AE5">
        <w:rPr>
          <w:szCs w:val="24"/>
          <w:lang w:val="uz-Cyrl-UZ" w:eastAsia="x-none"/>
        </w:rPr>
        <w:t xml:space="preserve"> </w:t>
      </w:r>
      <w:r w:rsidRPr="00C12AE5">
        <w:rPr>
          <w:szCs w:val="24"/>
          <w:lang w:val="uz-Cyrl-UZ" w:eastAsia="x-none"/>
        </w:rPr>
        <w:t>раиси</w:t>
      </w:r>
      <w:r w:rsidRPr="00C12AE5">
        <w:rPr>
          <w:szCs w:val="24"/>
          <w:lang w:val="uz-Cyrl-UZ" w:eastAsia="x-none"/>
        </w:rPr>
        <w:tab/>
      </w:r>
      <w:r w:rsidR="00C12AE5">
        <w:rPr>
          <w:szCs w:val="24"/>
          <w:lang w:val="uz-Cyrl-UZ" w:eastAsia="x-none"/>
        </w:rPr>
        <w:t xml:space="preserve">                                                </w:t>
      </w:r>
      <w:r w:rsidRPr="00C12AE5">
        <w:rPr>
          <w:szCs w:val="24"/>
          <w:lang w:val="uz-Cyrl-UZ" w:eastAsia="x-none"/>
        </w:rPr>
        <w:t>А. Икрамов</w:t>
      </w:r>
    </w:p>
    <w:p w:rsidR="004A5802" w:rsidRPr="00C12AE5" w:rsidRDefault="004A5802" w:rsidP="004A5802">
      <w:pPr>
        <w:pStyle w:val="20"/>
        <w:shd w:val="clear" w:color="auto" w:fill="auto"/>
        <w:tabs>
          <w:tab w:val="left" w:leader="underscore" w:pos="3074"/>
        </w:tabs>
        <w:spacing w:line="24" w:lineRule="atLeast"/>
        <w:ind w:firstLine="709"/>
        <w:jc w:val="both"/>
        <w:rPr>
          <w:b/>
          <w:sz w:val="24"/>
          <w:szCs w:val="24"/>
          <w:lang w:val="uz-Cyrl-UZ" w:eastAsia="x-none"/>
        </w:rPr>
      </w:pPr>
    </w:p>
    <w:p w:rsidR="004A5802" w:rsidRPr="00C12AE5" w:rsidRDefault="004A5802" w:rsidP="004A5802">
      <w:pPr>
        <w:pStyle w:val="20"/>
        <w:shd w:val="clear" w:color="auto" w:fill="auto"/>
        <w:tabs>
          <w:tab w:val="left" w:leader="underscore" w:pos="3074"/>
        </w:tabs>
        <w:spacing w:line="24" w:lineRule="atLeast"/>
        <w:ind w:firstLine="709"/>
        <w:jc w:val="both"/>
        <w:rPr>
          <w:b/>
          <w:sz w:val="24"/>
          <w:szCs w:val="24"/>
          <w:lang w:val="uz-Cyrl-UZ" w:eastAsia="x-none"/>
        </w:rPr>
      </w:pPr>
      <w:r w:rsidRPr="00C12AE5">
        <w:rPr>
          <w:sz w:val="24"/>
          <w:szCs w:val="24"/>
          <w:lang w:val="uz-Cyrl-UZ" w:eastAsia="x-none"/>
        </w:rPr>
        <w:t>2018 йил “_</w:t>
      </w:r>
      <w:r w:rsidR="00C12AE5" w:rsidRPr="00C12AE5">
        <w:rPr>
          <w:sz w:val="24"/>
          <w:szCs w:val="24"/>
          <w:u w:val="single"/>
          <w:lang w:val="uz-Cyrl-UZ" w:eastAsia="x-none"/>
        </w:rPr>
        <w:t>5</w:t>
      </w:r>
      <w:r w:rsidRPr="00C12AE5">
        <w:rPr>
          <w:sz w:val="24"/>
          <w:szCs w:val="24"/>
          <w:u w:val="single"/>
          <w:lang w:val="uz-Cyrl-UZ" w:eastAsia="x-none"/>
        </w:rPr>
        <w:t>_</w:t>
      </w:r>
      <w:r w:rsidRPr="00C12AE5">
        <w:rPr>
          <w:sz w:val="24"/>
          <w:szCs w:val="24"/>
          <w:lang w:val="uz-Cyrl-UZ" w:eastAsia="x-none"/>
        </w:rPr>
        <w:t>_” __</w:t>
      </w:r>
      <w:r w:rsidR="00C12AE5" w:rsidRPr="00C12AE5">
        <w:rPr>
          <w:sz w:val="24"/>
          <w:szCs w:val="24"/>
          <w:u w:val="single"/>
          <w:lang w:val="uz-Cyrl-UZ" w:eastAsia="x-none"/>
        </w:rPr>
        <w:t>март</w:t>
      </w:r>
      <w:r w:rsidR="00C12AE5" w:rsidRPr="00C12AE5">
        <w:rPr>
          <w:sz w:val="24"/>
          <w:szCs w:val="24"/>
          <w:lang w:val="uz-Cyrl-UZ" w:eastAsia="x-none"/>
        </w:rPr>
        <w:t>__</w:t>
      </w:r>
    </w:p>
    <w:p w:rsidR="004A5802" w:rsidRPr="00C12AE5" w:rsidRDefault="004A5802" w:rsidP="004A5802">
      <w:pPr>
        <w:pStyle w:val="20"/>
        <w:shd w:val="clear" w:color="auto" w:fill="auto"/>
        <w:tabs>
          <w:tab w:val="left" w:leader="underscore" w:pos="3074"/>
        </w:tabs>
        <w:spacing w:line="307" w:lineRule="auto"/>
        <w:ind w:firstLine="709"/>
        <w:jc w:val="both"/>
        <w:rPr>
          <w:b/>
          <w:sz w:val="24"/>
          <w:szCs w:val="24"/>
          <w:lang w:val="uz-Cyrl-UZ" w:eastAsia="x-none"/>
        </w:rPr>
      </w:pPr>
    </w:p>
    <w:p w:rsidR="004A5802" w:rsidRPr="00813580" w:rsidRDefault="004A5802" w:rsidP="004A5802">
      <w:pPr>
        <w:pStyle w:val="20"/>
        <w:shd w:val="clear" w:color="auto" w:fill="auto"/>
        <w:tabs>
          <w:tab w:val="left" w:leader="underscore" w:pos="3074"/>
        </w:tabs>
        <w:spacing w:line="307" w:lineRule="auto"/>
        <w:ind w:firstLine="709"/>
        <w:jc w:val="both"/>
        <w:rPr>
          <w:b/>
          <w:sz w:val="22"/>
          <w:szCs w:val="24"/>
          <w:lang w:val="uz-Cyrl-UZ" w:eastAsia="x-none"/>
        </w:rPr>
      </w:pPr>
    </w:p>
    <w:p w:rsidR="004A5802" w:rsidRPr="00813580" w:rsidRDefault="004A5802" w:rsidP="004A5802">
      <w:pPr>
        <w:pStyle w:val="20"/>
        <w:shd w:val="clear" w:color="auto" w:fill="auto"/>
        <w:tabs>
          <w:tab w:val="left" w:leader="underscore" w:pos="3074"/>
        </w:tabs>
        <w:spacing w:line="307" w:lineRule="auto"/>
        <w:ind w:firstLine="709"/>
        <w:jc w:val="both"/>
        <w:rPr>
          <w:b/>
          <w:sz w:val="22"/>
          <w:szCs w:val="24"/>
          <w:lang w:val="uz-Cyrl-UZ" w:eastAsia="x-none"/>
        </w:rPr>
      </w:pPr>
    </w:p>
    <w:p w:rsidR="00CB3752" w:rsidRPr="00CB3752" w:rsidRDefault="004A5802" w:rsidP="00CB3752">
      <w:pPr>
        <w:spacing w:line="288" w:lineRule="auto"/>
        <w:ind w:firstLine="708"/>
        <w:rPr>
          <w:b/>
          <w:sz w:val="26"/>
          <w:szCs w:val="26"/>
          <w:lang w:val="uz-Cyrl-UZ"/>
        </w:rPr>
      </w:pPr>
      <w:r w:rsidRPr="00813580">
        <w:rPr>
          <w:lang w:val="uz-Cyrl-UZ"/>
        </w:rPr>
        <w:br w:type="page"/>
      </w:r>
    </w:p>
    <w:p w:rsidR="00CB3752" w:rsidRPr="00CB3752" w:rsidRDefault="00CB3752" w:rsidP="00CB3752">
      <w:pPr>
        <w:pStyle w:val="20"/>
        <w:spacing w:line="227" w:lineRule="exact"/>
        <w:rPr>
          <w:sz w:val="20"/>
          <w:szCs w:val="20"/>
          <w:lang w:val="uz-Cyrl-UZ" w:eastAsia="x-none"/>
        </w:rPr>
      </w:pPr>
      <w:r w:rsidRPr="00CB3752">
        <w:rPr>
          <w:sz w:val="20"/>
          <w:szCs w:val="20"/>
          <w:lang w:val="uz-Cyrl-UZ" w:eastAsia="x-none"/>
        </w:rPr>
        <w:lastRenderedPageBreak/>
        <w:t xml:space="preserve">Дори воситаларининг қўлланилиши чоғида  </w:t>
      </w:r>
    </w:p>
    <w:p w:rsidR="00CB3752" w:rsidRPr="00CB3752" w:rsidRDefault="00CB3752" w:rsidP="00CB3752">
      <w:pPr>
        <w:pStyle w:val="20"/>
        <w:spacing w:line="227" w:lineRule="exact"/>
        <w:rPr>
          <w:sz w:val="20"/>
          <w:szCs w:val="20"/>
          <w:lang w:val="uz-Cyrl-UZ" w:eastAsia="x-none"/>
        </w:rPr>
      </w:pPr>
      <w:r w:rsidRPr="00CB3752">
        <w:rPr>
          <w:sz w:val="20"/>
          <w:szCs w:val="20"/>
          <w:lang w:val="uz-Cyrl-UZ" w:eastAsia="x-none"/>
        </w:rPr>
        <w:t xml:space="preserve">ножўя реакциялар  аниқланган ҳолатлар тўғрисида </w:t>
      </w:r>
    </w:p>
    <w:p w:rsidR="00CB3752" w:rsidRPr="00CB3752" w:rsidRDefault="00CB3752" w:rsidP="00CB3752">
      <w:pPr>
        <w:pStyle w:val="20"/>
        <w:spacing w:line="227" w:lineRule="exact"/>
        <w:rPr>
          <w:sz w:val="20"/>
          <w:szCs w:val="20"/>
          <w:lang w:val="uz-Cyrl-UZ" w:eastAsia="x-none"/>
        </w:rPr>
      </w:pPr>
      <w:r w:rsidRPr="00CB3752">
        <w:rPr>
          <w:sz w:val="20"/>
          <w:szCs w:val="20"/>
          <w:lang w:val="uz-Cyrl-UZ" w:eastAsia="x-none"/>
        </w:rPr>
        <w:t>хабардор қилиш тартиби тўғрисидаги низомга</w:t>
      </w:r>
    </w:p>
    <w:p w:rsidR="00CB3752" w:rsidRPr="00CB3752" w:rsidRDefault="00CB3752" w:rsidP="00CB3752">
      <w:pPr>
        <w:pStyle w:val="20"/>
        <w:spacing w:line="227" w:lineRule="exact"/>
        <w:rPr>
          <w:sz w:val="20"/>
          <w:szCs w:val="20"/>
          <w:lang w:val="uz-Cyrl-UZ" w:eastAsia="x-none"/>
        </w:rPr>
      </w:pPr>
      <w:r w:rsidRPr="00CB3752">
        <w:rPr>
          <w:sz w:val="20"/>
          <w:szCs w:val="20"/>
          <w:lang w:val="uz-Cyrl-UZ" w:eastAsia="x-none"/>
        </w:rPr>
        <w:t>ИЛОВА</w:t>
      </w:r>
    </w:p>
    <w:p w:rsidR="00FB57EE" w:rsidRPr="00813580" w:rsidRDefault="00FB57EE" w:rsidP="00FB57EE">
      <w:pPr>
        <w:jc w:val="center"/>
        <w:rPr>
          <w:b/>
          <w:lang w:val="uz-Cyrl-UZ"/>
        </w:rPr>
      </w:pPr>
      <w:r w:rsidRPr="00813580">
        <w:rPr>
          <w:b/>
          <w:lang w:val="uz-Cyrl-UZ"/>
        </w:rPr>
        <w:t xml:space="preserve">Дори воситасининг қўлланилиши чоғида ножўя реакция </w:t>
      </w:r>
      <w:r w:rsidRPr="00813580">
        <w:rPr>
          <w:b/>
          <w:lang w:val="uz-Cyrl-UZ"/>
        </w:rPr>
        <w:br/>
        <w:t xml:space="preserve">аниқланган ҳолат тўғрисидаги </w:t>
      </w:r>
    </w:p>
    <w:p w:rsidR="00FB57EE" w:rsidRPr="00813580" w:rsidRDefault="00FB57EE" w:rsidP="00FB57EE">
      <w:pPr>
        <w:jc w:val="center"/>
        <w:rPr>
          <w:b/>
          <w:lang w:val="uz-Cyrl-UZ"/>
        </w:rPr>
      </w:pPr>
      <w:r w:rsidRPr="00813580">
        <w:rPr>
          <w:b/>
          <w:lang w:val="uz-Cyrl-UZ"/>
        </w:rPr>
        <w:t>ХАБАРНОМА</w:t>
      </w:r>
    </w:p>
    <w:p w:rsidR="00FB57EE" w:rsidRPr="00813580" w:rsidRDefault="00FB57EE" w:rsidP="00FB57EE">
      <w:pPr>
        <w:rPr>
          <w:b/>
          <w:sz w:val="6"/>
          <w:szCs w:val="6"/>
          <w:lang w:val="uz-Cyrl-UZ"/>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2"/>
        <w:gridCol w:w="1843"/>
        <w:gridCol w:w="992"/>
        <w:gridCol w:w="1417"/>
        <w:gridCol w:w="709"/>
        <w:gridCol w:w="777"/>
        <w:gridCol w:w="1257"/>
        <w:gridCol w:w="1226"/>
      </w:tblGrid>
      <w:tr w:rsidR="00FB57EE" w:rsidRPr="00BC4ACF" w:rsidTr="005560CC">
        <w:tc>
          <w:tcPr>
            <w:tcW w:w="10348" w:type="dxa"/>
            <w:gridSpan w:val="9"/>
            <w:shd w:val="clear" w:color="auto" w:fill="auto"/>
          </w:tcPr>
          <w:p w:rsidR="00FB57EE" w:rsidRPr="00BC4ACF" w:rsidRDefault="00FB57EE" w:rsidP="005560CC">
            <w:pPr>
              <w:rPr>
                <w:rStyle w:val="33"/>
                <w:rFonts w:ascii="Times New Roman" w:eastAsia="Arial Unicode MS" w:hAnsi="Times New Roman"/>
                <w:b/>
                <w:sz w:val="20"/>
                <w:szCs w:val="20"/>
                <w:lang w:val="uz-Cyrl-UZ"/>
              </w:rPr>
            </w:pPr>
            <w:r w:rsidRPr="00BC4ACF">
              <w:rPr>
                <w:rStyle w:val="33"/>
                <w:rFonts w:ascii="Times New Roman" w:eastAsia="Arial Unicode MS" w:hAnsi="Times New Roman"/>
                <w:b/>
                <w:sz w:val="20"/>
                <w:szCs w:val="20"/>
                <w:lang w:val="uz-Cyrl-UZ"/>
              </w:rPr>
              <w:t>Дори воситасининг ножўя реакциясини кузатган ёки аниқлаган шахс:</w:t>
            </w:r>
          </w:p>
          <w:p w:rsidR="00FB57EE" w:rsidRPr="00BC4ACF" w:rsidRDefault="00FB57EE" w:rsidP="005560CC">
            <w:pPr>
              <w:rPr>
                <w:sz w:val="20"/>
                <w:szCs w:val="20"/>
                <w:lang w:val="uz-Cyrl-UZ"/>
              </w:rPr>
            </w:pPr>
            <w:r w:rsidRPr="00BC4ACF">
              <w:rPr>
                <w:sz w:val="20"/>
                <w:szCs w:val="20"/>
                <w:lang w:val="uz-Cyrl-UZ"/>
              </w:rPr>
              <w:t>Ф.И.О: _________________________________________________; Лавозими: __________________________________</w:t>
            </w:r>
          </w:p>
          <w:p w:rsidR="00FB57EE" w:rsidRPr="00BC4ACF" w:rsidRDefault="00FB57EE" w:rsidP="005560CC">
            <w:pPr>
              <w:rPr>
                <w:sz w:val="20"/>
                <w:szCs w:val="20"/>
                <w:lang w:val="uz-Cyrl-UZ"/>
              </w:rPr>
            </w:pPr>
            <w:r w:rsidRPr="00BC4ACF">
              <w:rPr>
                <w:sz w:val="20"/>
                <w:szCs w:val="20"/>
                <w:lang w:val="uz-Cyrl-UZ"/>
              </w:rPr>
              <w:t>Ташкилот манзили: ______________________________________; Телефон:  ___________________________________</w:t>
            </w:r>
          </w:p>
          <w:p w:rsidR="00FB57EE" w:rsidRPr="00BC4ACF" w:rsidRDefault="00FB57EE" w:rsidP="005560CC">
            <w:pPr>
              <w:rPr>
                <w:b/>
                <w:sz w:val="20"/>
                <w:szCs w:val="20"/>
                <w:lang w:val="uz-Cyrl-UZ"/>
              </w:rPr>
            </w:pPr>
            <w:r w:rsidRPr="00BC4ACF">
              <w:rPr>
                <w:rStyle w:val="33"/>
                <w:rFonts w:ascii="Times New Roman" w:eastAsia="Arial Unicode MS" w:hAnsi="Times New Roman"/>
                <w:b/>
                <w:sz w:val="20"/>
                <w:szCs w:val="20"/>
                <w:lang w:val="uz-Cyrl-UZ"/>
              </w:rPr>
              <w:t xml:space="preserve">Дори воситасининг ножўя реакцияси кузатилган ёки аниқланган </w:t>
            </w:r>
            <w:r w:rsidRPr="00BC4ACF">
              <w:rPr>
                <w:b/>
                <w:sz w:val="20"/>
                <w:szCs w:val="20"/>
                <w:lang w:val="uz-Cyrl-UZ"/>
              </w:rPr>
              <w:t>сана:  _______</w:t>
            </w:r>
            <w:r w:rsidR="00CB3752" w:rsidRPr="00BC4ACF">
              <w:rPr>
                <w:b/>
                <w:sz w:val="20"/>
                <w:szCs w:val="20"/>
                <w:lang w:val="uz-Cyrl-UZ"/>
              </w:rPr>
              <w:t>_______________________</w:t>
            </w:r>
          </w:p>
          <w:p w:rsidR="00FB57EE" w:rsidRPr="00BC4ACF" w:rsidRDefault="00FB57EE" w:rsidP="005560CC">
            <w:pPr>
              <w:rPr>
                <w:b/>
                <w:sz w:val="6"/>
                <w:szCs w:val="6"/>
                <w:lang w:val="uz-Cyrl-UZ"/>
              </w:rPr>
            </w:pPr>
          </w:p>
        </w:tc>
      </w:tr>
      <w:tr w:rsidR="00FB57EE" w:rsidRPr="00BC4ACF" w:rsidTr="005560CC">
        <w:tc>
          <w:tcPr>
            <w:tcW w:w="10348" w:type="dxa"/>
            <w:gridSpan w:val="9"/>
            <w:shd w:val="clear" w:color="auto" w:fill="auto"/>
          </w:tcPr>
          <w:p w:rsidR="00FB57EE" w:rsidRPr="00BC4ACF" w:rsidRDefault="00FB57EE" w:rsidP="005560CC">
            <w:pPr>
              <w:rPr>
                <w:b/>
                <w:sz w:val="20"/>
                <w:szCs w:val="20"/>
                <w:lang w:val="uz-Cyrl-UZ"/>
              </w:rPr>
            </w:pPr>
            <w:r w:rsidRPr="00BC4ACF">
              <w:rPr>
                <w:rStyle w:val="33"/>
                <w:rFonts w:ascii="Times New Roman" w:eastAsia="Arial Unicode MS" w:hAnsi="Times New Roman"/>
                <w:b/>
                <w:sz w:val="20"/>
                <w:szCs w:val="20"/>
                <w:lang w:val="uz-Cyrl-UZ"/>
              </w:rPr>
              <w:t>Дори воситасининг ножўя реакцияси кузатилган шахс ҳақидаги маълумотлар:</w:t>
            </w:r>
          </w:p>
          <w:p w:rsidR="00FB57EE" w:rsidRPr="00BC4ACF" w:rsidRDefault="00FB57EE" w:rsidP="005560CC">
            <w:pPr>
              <w:rPr>
                <w:sz w:val="20"/>
                <w:szCs w:val="20"/>
                <w:lang w:val="uz-Cyrl-UZ"/>
              </w:rPr>
            </w:pPr>
            <w:r w:rsidRPr="00BC4ACF">
              <w:rPr>
                <w:sz w:val="20"/>
                <w:szCs w:val="20"/>
                <w:lang w:val="uz-Cyrl-UZ"/>
              </w:rPr>
              <w:t>Ф.И.О: _____________________________________________________________________________________________</w:t>
            </w:r>
          </w:p>
          <w:p w:rsidR="00FB57EE" w:rsidRPr="00BC4ACF" w:rsidRDefault="00FB57EE" w:rsidP="005560CC">
            <w:pPr>
              <w:rPr>
                <w:sz w:val="20"/>
                <w:szCs w:val="20"/>
                <w:lang w:val="uz-Cyrl-UZ"/>
              </w:rPr>
            </w:pPr>
            <w:r w:rsidRPr="00BC4ACF">
              <w:rPr>
                <w:sz w:val="20"/>
                <w:szCs w:val="20"/>
                <w:lang w:val="uz-Cyrl-UZ"/>
              </w:rPr>
              <w:t>Амбулатор карта ёки касаллик тарихи рақами:  ___________________________________________________________</w:t>
            </w:r>
          </w:p>
          <w:p w:rsidR="00FB57EE" w:rsidRPr="00BC4ACF" w:rsidRDefault="00FB57EE" w:rsidP="005560CC">
            <w:pPr>
              <w:rPr>
                <w:sz w:val="20"/>
                <w:szCs w:val="20"/>
                <w:lang w:val="uz-Cyrl-UZ"/>
              </w:rPr>
            </w:pPr>
            <w:r w:rsidRPr="00BC4ACF">
              <w:rPr>
                <w:sz w:val="20"/>
                <w:szCs w:val="20"/>
                <w:lang w:val="uz-Cyrl-UZ"/>
              </w:rPr>
              <w:t>Жинси: </w:t>
            </w:r>
            <w:r w:rsidR="0093262A" w:rsidRPr="0093262A">
              <w:rPr>
                <w:b/>
                <w:lang w:val="uz-Cyrl-UZ"/>
              </w:rPr>
              <w:t>□</w:t>
            </w:r>
            <w:r w:rsidRPr="00BC4ACF">
              <w:rPr>
                <w:sz w:val="20"/>
                <w:szCs w:val="20"/>
                <w:lang w:val="uz-Cyrl-UZ"/>
              </w:rPr>
              <w:t xml:space="preserve"> Эркак </w:t>
            </w:r>
            <w:r w:rsidR="0093262A" w:rsidRPr="0093262A">
              <w:rPr>
                <w:b/>
                <w:lang w:val="uz-Cyrl-UZ"/>
              </w:rPr>
              <w:t>□</w:t>
            </w:r>
            <w:r w:rsidRPr="00BC4ACF">
              <w:rPr>
                <w:sz w:val="20"/>
                <w:szCs w:val="20"/>
                <w:lang w:val="uz-Cyrl-UZ"/>
              </w:rPr>
              <w:t> Аёл   Туғилган вақти: “____” ____________ _____ йил   Тана вазни (кг): _________ Бўйи: _______</w:t>
            </w:r>
          </w:p>
          <w:p w:rsidR="00FB57EE" w:rsidRPr="00BC4ACF" w:rsidRDefault="00FB57EE" w:rsidP="005560CC">
            <w:pPr>
              <w:tabs>
                <w:tab w:val="left" w:leader="underscore" w:pos="2486"/>
              </w:tabs>
              <w:rPr>
                <w:sz w:val="20"/>
                <w:szCs w:val="20"/>
                <w:lang w:val="uz-Cyrl-UZ"/>
              </w:rPr>
            </w:pPr>
            <w:r w:rsidRPr="00BC4ACF">
              <w:rPr>
                <w:sz w:val="20"/>
                <w:szCs w:val="20"/>
                <w:lang w:val="uz-Cyrl-UZ"/>
              </w:rPr>
              <w:t>Ҳомиладорлиги: </w:t>
            </w:r>
            <w:r w:rsidR="0093262A" w:rsidRPr="0093262A">
              <w:rPr>
                <w:b/>
                <w:lang w:val="uz-Cyrl-UZ"/>
              </w:rPr>
              <w:t>□</w:t>
            </w:r>
            <w:r w:rsidRPr="00BC4ACF">
              <w:rPr>
                <w:rStyle w:val="985pt"/>
                <w:rFonts w:ascii="Times New Roman" w:eastAsia="Arial Unicode MS" w:hAnsi="Times New Roman" w:cs="Times New Roman"/>
                <w:b/>
                <w:sz w:val="20"/>
                <w:szCs w:val="20"/>
                <w:lang w:val="uz-Cyrl-UZ"/>
              </w:rPr>
              <w:t> </w:t>
            </w:r>
            <w:r w:rsidRPr="00BC4ACF">
              <w:rPr>
                <w:sz w:val="20"/>
                <w:szCs w:val="20"/>
                <w:lang w:val="uz-Cyrl-UZ"/>
              </w:rPr>
              <w:t>ҳомила</w:t>
            </w:r>
            <w:r w:rsidR="001564D9" w:rsidRPr="0093262A">
              <w:rPr>
                <w:b/>
                <w:lang w:val="uz-Cyrl-UZ"/>
              </w:rPr>
              <w:t>□□</w:t>
            </w:r>
            <w:r w:rsidRPr="00BC4ACF">
              <w:rPr>
                <w:sz w:val="20"/>
                <w:szCs w:val="20"/>
                <w:lang w:val="uz-Cyrl-UZ"/>
              </w:rPr>
              <w:t>дорлик муддати ______ ҳафта</w:t>
            </w:r>
          </w:p>
          <w:p w:rsidR="00FB57EE" w:rsidRPr="00BC4ACF" w:rsidRDefault="00FB57EE" w:rsidP="005560CC">
            <w:pPr>
              <w:rPr>
                <w:sz w:val="20"/>
                <w:szCs w:val="20"/>
                <w:lang w:val="uz-Cyrl-UZ"/>
              </w:rPr>
            </w:pPr>
            <w:r w:rsidRPr="00BC4ACF">
              <w:rPr>
                <w:sz w:val="20"/>
                <w:szCs w:val="20"/>
                <w:lang w:val="uz-Cyrl-UZ"/>
              </w:rPr>
              <w:t>Аллергиянинг мавжудлиги: </w:t>
            </w:r>
            <w:r w:rsidR="001564D9" w:rsidRPr="0093262A">
              <w:rPr>
                <w:b/>
                <w:lang w:val="uz-Cyrl-UZ"/>
              </w:rPr>
              <w:t>□</w:t>
            </w:r>
            <w:r w:rsidRPr="00BC4ACF">
              <w:rPr>
                <w:sz w:val="20"/>
                <w:szCs w:val="20"/>
                <w:lang w:val="uz-Cyrl-UZ"/>
              </w:rPr>
              <w:t xml:space="preserve"> йўқ          </w:t>
            </w:r>
            <w:r w:rsidR="001564D9" w:rsidRPr="0093262A">
              <w:rPr>
                <w:b/>
                <w:lang w:val="uz-Cyrl-UZ"/>
              </w:rPr>
              <w:t>□</w:t>
            </w:r>
            <w:r w:rsidRPr="00BC4ACF">
              <w:rPr>
                <w:sz w:val="20"/>
                <w:szCs w:val="20"/>
                <w:lang w:val="uz-Cyrl-UZ"/>
              </w:rPr>
              <w:t xml:space="preserve"> ҳа          </w:t>
            </w:r>
            <w:r w:rsidRPr="00BC4ACF">
              <w:rPr>
                <w:sz w:val="20"/>
                <w:szCs w:val="20"/>
                <w:lang w:val="uz-Cyrl-UZ"/>
              </w:rPr>
              <w:br/>
              <w:t>Аллергия ҳақида маълумот:  ___________________________________________________________________________</w:t>
            </w:r>
          </w:p>
          <w:p w:rsidR="00FB57EE" w:rsidRPr="00BC4ACF" w:rsidRDefault="00FB57EE" w:rsidP="005560CC">
            <w:pPr>
              <w:rPr>
                <w:lang w:val="uz-Cyrl-UZ"/>
              </w:rPr>
            </w:pPr>
            <w:r w:rsidRPr="00BC4ACF">
              <w:rPr>
                <w:sz w:val="20"/>
                <w:lang w:val="uz-Cyrl-UZ"/>
              </w:rPr>
              <w:t>Даволаниш: </w:t>
            </w:r>
            <w:r w:rsidR="001564D9" w:rsidRPr="0093262A">
              <w:rPr>
                <w:b/>
                <w:lang w:val="uz-Cyrl-UZ"/>
              </w:rPr>
              <w:t>□</w:t>
            </w:r>
            <w:r w:rsidRPr="00BC4ACF">
              <w:rPr>
                <w:sz w:val="20"/>
                <w:lang w:val="uz-Cyrl-UZ"/>
              </w:rPr>
              <w:t xml:space="preserve"> амбулатор          </w:t>
            </w:r>
            <w:r w:rsidR="001564D9" w:rsidRPr="0093262A">
              <w:rPr>
                <w:b/>
                <w:lang w:val="uz-Cyrl-UZ"/>
              </w:rPr>
              <w:t>□</w:t>
            </w:r>
            <w:r w:rsidRPr="00BC4ACF">
              <w:rPr>
                <w:sz w:val="20"/>
                <w:lang w:val="uz-Cyrl-UZ"/>
              </w:rPr>
              <w:t xml:space="preserve"> стационар          </w:t>
            </w:r>
            <w:r w:rsidR="001564D9" w:rsidRPr="0093262A">
              <w:rPr>
                <w:b/>
                <w:lang w:val="uz-Cyrl-UZ"/>
              </w:rPr>
              <w:t>□</w:t>
            </w:r>
            <w:r w:rsidRPr="00BC4ACF">
              <w:rPr>
                <w:sz w:val="20"/>
                <w:lang w:val="uz-Cyrl-UZ"/>
              </w:rPr>
              <w:t> уй шароитида</w:t>
            </w:r>
          </w:p>
        </w:tc>
      </w:tr>
      <w:tr w:rsidR="00FB57EE" w:rsidRPr="00BC4ACF" w:rsidTr="005560CC">
        <w:tc>
          <w:tcPr>
            <w:tcW w:w="10348" w:type="dxa"/>
            <w:gridSpan w:val="9"/>
            <w:shd w:val="clear" w:color="auto" w:fill="auto"/>
          </w:tcPr>
          <w:p w:rsidR="00FB57EE" w:rsidRPr="00BC4ACF" w:rsidRDefault="00FB57EE" w:rsidP="005560CC">
            <w:pPr>
              <w:jc w:val="center"/>
              <w:rPr>
                <w:sz w:val="20"/>
                <w:szCs w:val="20"/>
                <w:lang w:val="uz-Cyrl-UZ"/>
              </w:rPr>
            </w:pPr>
            <w:r w:rsidRPr="00BC4ACF">
              <w:rPr>
                <w:b/>
                <w:sz w:val="20"/>
                <w:szCs w:val="20"/>
                <w:lang w:val="uz-Cyrl-UZ"/>
              </w:rPr>
              <w:t>Қўлланилиши чоғида ножўя реакция кузатилган ёки аниқланган дори воситаси ҳақида маълумотлар:</w:t>
            </w:r>
          </w:p>
        </w:tc>
      </w:tr>
      <w:tr w:rsidR="00FB57EE" w:rsidRPr="00BC4ACF" w:rsidTr="005546E1">
        <w:trPr>
          <w:trHeight w:val="584"/>
        </w:trPr>
        <w:tc>
          <w:tcPr>
            <w:tcW w:w="425" w:type="dxa"/>
            <w:shd w:val="clear" w:color="auto" w:fill="auto"/>
            <w:vAlign w:val="center"/>
          </w:tcPr>
          <w:p w:rsidR="00FB57EE" w:rsidRPr="00BC4ACF" w:rsidRDefault="00FB57EE" w:rsidP="005560CC">
            <w:pPr>
              <w:ind w:left="-114" w:right="-83"/>
              <w:jc w:val="center"/>
              <w:rPr>
                <w:b/>
                <w:sz w:val="18"/>
                <w:szCs w:val="20"/>
                <w:lang w:val="uz-Cyrl-UZ"/>
              </w:rPr>
            </w:pPr>
            <w:r w:rsidRPr="00BC4ACF">
              <w:rPr>
                <w:b/>
                <w:sz w:val="18"/>
                <w:szCs w:val="20"/>
                <w:lang w:val="uz-Cyrl-UZ"/>
              </w:rPr>
              <w:t>Т/р</w:t>
            </w:r>
          </w:p>
        </w:tc>
        <w:tc>
          <w:tcPr>
            <w:tcW w:w="1702" w:type="dxa"/>
            <w:shd w:val="clear" w:color="auto" w:fill="auto"/>
            <w:vAlign w:val="center"/>
          </w:tcPr>
          <w:p w:rsidR="00FB57EE" w:rsidRPr="00BC4ACF" w:rsidRDefault="00FB57EE" w:rsidP="005546E1">
            <w:pPr>
              <w:jc w:val="center"/>
              <w:rPr>
                <w:b/>
                <w:sz w:val="18"/>
                <w:szCs w:val="20"/>
                <w:lang w:val="uz-Cyrl-UZ"/>
              </w:rPr>
            </w:pPr>
            <w:r w:rsidRPr="00BC4ACF">
              <w:rPr>
                <w:b/>
                <w:sz w:val="18"/>
                <w:szCs w:val="20"/>
                <w:lang w:val="uz-Cyrl-UZ"/>
              </w:rPr>
              <w:t>Дори воситасининг номи</w:t>
            </w:r>
          </w:p>
        </w:tc>
        <w:tc>
          <w:tcPr>
            <w:tcW w:w="1843" w:type="dxa"/>
            <w:shd w:val="clear" w:color="auto" w:fill="auto"/>
            <w:vAlign w:val="center"/>
          </w:tcPr>
          <w:p w:rsidR="00FB57EE" w:rsidRPr="00BC4ACF" w:rsidRDefault="00FB57EE" w:rsidP="005546E1">
            <w:pPr>
              <w:jc w:val="center"/>
              <w:rPr>
                <w:b/>
                <w:sz w:val="18"/>
                <w:szCs w:val="20"/>
                <w:lang w:val="uz-Cyrl-UZ"/>
              </w:rPr>
            </w:pPr>
            <w:r w:rsidRPr="00BC4ACF">
              <w:rPr>
                <w:b/>
                <w:sz w:val="18"/>
                <w:szCs w:val="20"/>
                <w:lang w:val="uz-Cyrl-UZ"/>
              </w:rPr>
              <w:t>Ишлаб чиқарувчиси</w:t>
            </w:r>
          </w:p>
        </w:tc>
        <w:tc>
          <w:tcPr>
            <w:tcW w:w="992" w:type="dxa"/>
            <w:shd w:val="clear" w:color="auto" w:fill="auto"/>
            <w:vAlign w:val="center"/>
          </w:tcPr>
          <w:p w:rsidR="00FB57EE" w:rsidRPr="00BC4ACF" w:rsidRDefault="00FB57EE" w:rsidP="005546E1">
            <w:pPr>
              <w:jc w:val="center"/>
              <w:rPr>
                <w:b/>
                <w:sz w:val="18"/>
                <w:szCs w:val="20"/>
                <w:lang w:val="uz-Cyrl-UZ"/>
              </w:rPr>
            </w:pPr>
            <w:r w:rsidRPr="00BC4ACF">
              <w:rPr>
                <w:b/>
                <w:sz w:val="18"/>
                <w:szCs w:val="20"/>
                <w:lang w:val="uz-Cyrl-UZ"/>
              </w:rPr>
              <w:t>Серияси</w:t>
            </w:r>
          </w:p>
        </w:tc>
        <w:tc>
          <w:tcPr>
            <w:tcW w:w="1417" w:type="dxa"/>
            <w:shd w:val="clear" w:color="auto" w:fill="auto"/>
            <w:vAlign w:val="center"/>
          </w:tcPr>
          <w:p w:rsidR="00FB57EE" w:rsidRPr="00BC4ACF" w:rsidRDefault="00FB57EE" w:rsidP="005546E1">
            <w:pPr>
              <w:jc w:val="center"/>
              <w:rPr>
                <w:b/>
                <w:sz w:val="18"/>
                <w:szCs w:val="20"/>
                <w:lang w:val="uz-Cyrl-UZ"/>
              </w:rPr>
            </w:pPr>
            <w:r w:rsidRPr="00BC4ACF">
              <w:rPr>
                <w:b/>
                <w:sz w:val="18"/>
                <w:szCs w:val="20"/>
                <w:lang w:val="uz-Cyrl-UZ"/>
              </w:rPr>
              <w:t>Қўллаш усули</w:t>
            </w:r>
          </w:p>
        </w:tc>
        <w:tc>
          <w:tcPr>
            <w:tcW w:w="1486" w:type="dxa"/>
            <w:gridSpan w:val="2"/>
            <w:shd w:val="clear" w:color="auto" w:fill="auto"/>
            <w:vAlign w:val="center"/>
          </w:tcPr>
          <w:p w:rsidR="00FB57EE" w:rsidRPr="00BC4ACF" w:rsidRDefault="00FB57EE" w:rsidP="005546E1">
            <w:pPr>
              <w:jc w:val="center"/>
              <w:rPr>
                <w:b/>
                <w:sz w:val="18"/>
                <w:szCs w:val="20"/>
                <w:lang w:val="uz-Cyrl-UZ"/>
              </w:rPr>
            </w:pPr>
            <w:r w:rsidRPr="00BC4ACF">
              <w:rPr>
                <w:b/>
                <w:sz w:val="18"/>
                <w:szCs w:val="20"/>
                <w:lang w:val="uz-Cyrl-UZ"/>
              </w:rPr>
              <w:t>Дори воситасининг қўлланилган дозаси</w:t>
            </w:r>
          </w:p>
        </w:tc>
        <w:tc>
          <w:tcPr>
            <w:tcW w:w="1257" w:type="dxa"/>
            <w:shd w:val="clear" w:color="auto" w:fill="auto"/>
            <w:vAlign w:val="center"/>
          </w:tcPr>
          <w:p w:rsidR="00FB57EE" w:rsidRPr="00BC4ACF" w:rsidRDefault="00FB57EE" w:rsidP="005546E1">
            <w:pPr>
              <w:jc w:val="center"/>
              <w:rPr>
                <w:b/>
                <w:sz w:val="18"/>
                <w:szCs w:val="20"/>
                <w:lang w:val="uz-Cyrl-UZ"/>
              </w:rPr>
            </w:pPr>
            <w:r w:rsidRPr="00BC4ACF">
              <w:rPr>
                <w:b/>
                <w:sz w:val="18"/>
                <w:szCs w:val="20"/>
                <w:lang w:val="uz-Cyrl-UZ"/>
              </w:rPr>
              <w:t>Даволаниш бошланган сана</w:t>
            </w:r>
          </w:p>
        </w:tc>
        <w:tc>
          <w:tcPr>
            <w:tcW w:w="1226" w:type="dxa"/>
            <w:shd w:val="clear" w:color="auto" w:fill="auto"/>
            <w:vAlign w:val="center"/>
          </w:tcPr>
          <w:p w:rsidR="00FB57EE" w:rsidRPr="00BC4ACF" w:rsidRDefault="00FB57EE" w:rsidP="005546E1">
            <w:pPr>
              <w:jc w:val="center"/>
              <w:rPr>
                <w:b/>
                <w:sz w:val="20"/>
                <w:szCs w:val="20"/>
                <w:lang w:val="uz-Cyrl-UZ"/>
              </w:rPr>
            </w:pPr>
            <w:r w:rsidRPr="00BC4ACF">
              <w:rPr>
                <w:b/>
                <w:sz w:val="18"/>
                <w:szCs w:val="20"/>
                <w:lang w:val="uz-Cyrl-UZ"/>
              </w:rPr>
              <w:t>Даволаниш тугаган сана</w:t>
            </w:r>
          </w:p>
        </w:tc>
      </w:tr>
      <w:tr w:rsidR="00FB57EE" w:rsidRPr="00BC4ACF" w:rsidTr="005560CC">
        <w:tc>
          <w:tcPr>
            <w:tcW w:w="425" w:type="dxa"/>
            <w:shd w:val="clear" w:color="auto" w:fill="auto"/>
          </w:tcPr>
          <w:p w:rsidR="00FB57EE" w:rsidRPr="00BC4ACF" w:rsidRDefault="00FB57EE" w:rsidP="005560CC">
            <w:pPr>
              <w:rPr>
                <w:b/>
                <w:sz w:val="20"/>
                <w:szCs w:val="20"/>
                <w:lang w:val="uz-Cyrl-UZ"/>
              </w:rPr>
            </w:pPr>
            <w:r w:rsidRPr="00BC4ACF">
              <w:rPr>
                <w:b/>
                <w:sz w:val="20"/>
                <w:szCs w:val="20"/>
                <w:lang w:val="uz-Cyrl-UZ"/>
              </w:rPr>
              <w:t>1.</w:t>
            </w:r>
          </w:p>
        </w:tc>
        <w:tc>
          <w:tcPr>
            <w:tcW w:w="1702" w:type="dxa"/>
            <w:shd w:val="clear" w:color="auto" w:fill="auto"/>
          </w:tcPr>
          <w:p w:rsidR="00FB57EE" w:rsidRPr="00BC4ACF" w:rsidRDefault="00FB57EE" w:rsidP="005560CC">
            <w:pPr>
              <w:rPr>
                <w:sz w:val="20"/>
                <w:szCs w:val="20"/>
                <w:lang w:val="uz-Cyrl-UZ"/>
              </w:rPr>
            </w:pPr>
          </w:p>
        </w:tc>
        <w:tc>
          <w:tcPr>
            <w:tcW w:w="1843" w:type="dxa"/>
            <w:shd w:val="clear" w:color="auto" w:fill="auto"/>
          </w:tcPr>
          <w:p w:rsidR="00FB57EE" w:rsidRPr="00BC4ACF" w:rsidRDefault="00FB57EE" w:rsidP="005560CC">
            <w:pPr>
              <w:rPr>
                <w:sz w:val="20"/>
                <w:szCs w:val="20"/>
                <w:lang w:val="uz-Cyrl-UZ"/>
              </w:rPr>
            </w:pPr>
          </w:p>
        </w:tc>
        <w:tc>
          <w:tcPr>
            <w:tcW w:w="992" w:type="dxa"/>
            <w:shd w:val="clear" w:color="auto" w:fill="auto"/>
          </w:tcPr>
          <w:p w:rsidR="00FB57EE" w:rsidRPr="00BC4ACF" w:rsidRDefault="00FB57EE" w:rsidP="005560CC">
            <w:pPr>
              <w:rPr>
                <w:sz w:val="20"/>
                <w:szCs w:val="20"/>
                <w:lang w:val="uz-Cyrl-UZ"/>
              </w:rPr>
            </w:pPr>
          </w:p>
        </w:tc>
        <w:tc>
          <w:tcPr>
            <w:tcW w:w="1417" w:type="dxa"/>
            <w:shd w:val="clear" w:color="auto" w:fill="auto"/>
          </w:tcPr>
          <w:p w:rsidR="00FB57EE" w:rsidRPr="00BC4ACF" w:rsidRDefault="00FB57EE" w:rsidP="005560CC">
            <w:pPr>
              <w:rPr>
                <w:sz w:val="20"/>
                <w:szCs w:val="20"/>
                <w:lang w:val="uz-Cyrl-UZ"/>
              </w:rPr>
            </w:pPr>
          </w:p>
        </w:tc>
        <w:tc>
          <w:tcPr>
            <w:tcW w:w="1486" w:type="dxa"/>
            <w:gridSpan w:val="2"/>
            <w:shd w:val="clear" w:color="auto" w:fill="auto"/>
          </w:tcPr>
          <w:p w:rsidR="00FB57EE" w:rsidRPr="00BC4ACF" w:rsidRDefault="00FB57EE" w:rsidP="005560CC">
            <w:pPr>
              <w:rPr>
                <w:sz w:val="20"/>
                <w:szCs w:val="20"/>
                <w:lang w:val="uz-Cyrl-UZ"/>
              </w:rPr>
            </w:pPr>
          </w:p>
        </w:tc>
        <w:tc>
          <w:tcPr>
            <w:tcW w:w="1257" w:type="dxa"/>
            <w:shd w:val="clear" w:color="auto" w:fill="auto"/>
          </w:tcPr>
          <w:p w:rsidR="00FB57EE" w:rsidRPr="00BC4ACF" w:rsidRDefault="00FB57EE" w:rsidP="005560CC">
            <w:pPr>
              <w:rPr>
                <w:sz w:val="20"/>
                <w:szCs w:val="20"/>
                <w:lang w:val="uz-Cyrl-UZ"/>
              </w:rPr>
            </w:pPr>
          </w:p>
        </w:tc>
        <w:tc>
          <w:tcPr>
            <w:tcW w:w="1226" w:type="dxa"/>
            <w:shd w:val="clear" w:color="auto" w:fill="auto"/>
          </w:tcPr>
          <w:p w:rsidR="00FB57EE" w:rsidRPr="00BC4ACF" w:rsidRDefault="00FB57EE" w:rsidP="005560CC">
            <w:pPr>
              <w:rPr>
                <w:sz w:val="20"/>
                <w:szCs w:val="20"/>
                <w:lang w:val="uz-Cyrl-UZ"/>
              </w:rPr>
            </w:pPr>
          </w:p>
        </w:tc>
      </w:tr>
      <w:tr w:rsidR="00FB57EE" w:rsidRPr="00BC4ACF" w:rsidTr="005560CC">
        <w:tc>
          <w:tcPr>
            <w:tcW w:w="425" w:type="dxa"/>
            <w:shd w:val="clear" w:color="auto" w:fill="auto"/>
          </w:tcPr>
          <w:p w:rsidR="00FB57EE" w:rsidRPr="00BC4ACF" w:rsidRDefault="00FB57EE" w:rsidP="005560CC">
            <w:pPr>
              <w:rPr>
                <w:b/>
                <w:sz w:val="20"/>
                <w:szCs w:val="20"/>
                <w:lang w:val="uz-Cyrl-UZ"/>
              </w:rPr>
            </w:pPr>
            <w:r w:rsidRPr="00BC4ACF">
              <w:rPr>
                <w:b/>
                <w:sz w:val="20"/>
                <w:szCs w:val="20"/>
                <w:lang w:val="uz-Cyrl-UZ"/>
              </w:rPr>
              <w:t>...</w:t>
            </w:r>
          </w:p>
        </w:tc>
        <w:tc>
          <w:tcPr>
            <w:tcW w:w="1702" w:type="dxa"/>
            <w:shd w:val="clear" w:color="auto" w:fill="auto"/>
          </w:tcPr>
          <w:p w:rsidR="00FB57EE" w:rsidRPr="00BC4ACF" w:rsidRDefault="00FB57EE" w:rsidP="005560CC">
            <w:pPr>
              <w:rPr>
                <w:sz w:val="20"/>
                <w:szCs w:val="20"/>
                <w:lang w:val="uz-Cyrl-UZ"/>
              </w:rPr>
            </w:pPr>
          </w:p>
        </w:tc>
        <w:tc>
          <w:tcPr>
            <w:tcW w:w="1843" w:type="dxa"/>
            <w:shd w:val="clear" w:color="auto" w:fill="auto"/>
          </w:tcPr>
          <w:p w:rsidR="00FB57EE" w:rsidRPr="00BC4ACF" w:rsidRDefault="00FB57EE" w:rsidP="005560CC">
            <w:pPr>
              <w:rPr>
                <w:sz w:val="20"/>
                <w:szCs w:val="20"/>
                <w:lang w:val="uz-Cyrl-UZ"/>
              </w:rPr>
            </w:pPr>
          </w:p>
        </w:tc>
        <w:tc>
          <w:tcPr>
            <w:tcW w:w="992" w:type="dxa"/>
            <w:shd w:val="clear" w:color="auto" w:fill="auto"/>
          </w:tcPr>
          <w:p w:rsidR="00FB57EE" w:rsidRPr="00BC4ACF" w:rsidRDefault="00FB57EE" w:rsidP="005560CC">
            <w:pPr>
              <w:rPr>
                <w:sz w:val="20"/>
                <w:szCs w:val="20"/>
                <w:lang w:val="uz-Cyrl-UZ"/>
              </w:rPr>
            </w:pPr>
          </w:p>
        </w:tc>
        <w:tc>
          <w:tcPr>
            <w:tcW w:w="1417" w:type="dxa"/>
            <w:shd w:val="clear" w:color="auto" w:fill="auto"/>
          </w:tcPr>
          <w:p w:rsidR="00FB57EE" w:rsidRPr="00BC4ACF" w:rsidRDefault="00FB57EE" w:rsidP="005560CC">
            <w:pPr>
              <w:rPr>
                <w:sz w:val="20"/>
                <w:szCs w:val="20"/>
                <w:lang w:val="uz-Cyrl-UZ"/>
              </w:rPr>
            </w:pPr>
          </w:p>
        </w:tc>
        <w:tc>
          <w:tcPr>
            <w:tcW w:w="1486" w:type="dxa"/>
            <w:gridSpan w:val="2"/>
            <w:shd w:val="clear" w:color="auto" w:fill="auto"/>
          </w:tcPr>
          <w:p w:rsidR="00FB57EE" w:rsidRPr="00BC4ACF" w:rsidRDefault="00FB57EE" w:rsidP="005560CC">
            <w:pPr>
              <w:rPr>
                <w:sz w:val="20"/>
                <w:szCs w:val="20"/>
                <w:lang w:val="uz-Cyrl-UZ"/>
              </w:rPr>
            </w:pPr>
          </w:p>
        </w:tc>
        <w:tc>
          <w:tcPr>
            <w:tcW w:w="1257" w:type="dxa"/>
            <w:shd w:val="clear" w:color="auto" w:fill="auto"/>
          </w:tcPr>
          <w:p w:rsidR="00FB57EE" w:rsidRPr="00BC4ACF" w:rsidRDefault="00FB57EE" w:rsidP="005560CC">
            <w:pPr>
              <w:rPr>
                <w:sz w:val="20"/>
                <w:szCs w:val="20"/>
                <w:lang w:val="uz-Cyrl-UZ"/>
              </w:rPr>
            </w:pPr>
          </w:p>
        </w:tc>
        <w:tc>
          <w:tcPr>
            <w:tcW w:w="1226" w:type="dxa"/>
            <w:shd w:val="clear" w:color="auto" w:fill="auto"/>
          </w:tcPr>
          <w:p w:rsidR="00FB57EE" w:rsidRPr="00BC4ACF" w:rsidRDefault="00FB57EE" w:rsidP="005560CC">
            <w:pPr>
              <w:rPr>
                <w:sz w:val="20"/>
                <w:szCs w:val="20"/>
                <w:lang w:val="uz-Cyrl-UZ"/>
              </w:rPr>
            </w:pPr>
          </w:p>
        </w:tc>
      </w:tr>
      <w:tr w:rsidR="00FB57EE" w:rsidRPr="00BC4ACF" w:rsidTr="005560CC">
        <w:tc>
          <w:tcPr>
            <w:tcW w:w="10348" w:type="dxa"/>
            <w:gridSpan w:val="9"/>
            <w:shd w:val="clear" w:color="auto" w:fill="auto"/>
          </w:tcPr>
          <w:p w:rsidR="00FB57EE" w:rsidRPr="00BC4ACF" w:rsidRDefault="00FB57EE" w:rsidP="005560CC">
            <w:pPr>
              <w:rPr>
                <w:sz w:val="20"/>
                <w:szCs w:val="20"/>
                <w:lang w:val="uz-Cyrl-UZ"/>
              </w:rPr>
            </w:pPr>
            <w:r w:rsidRPr="00BC4ACF">
              <w:rPr>
                <w:b/>
                <w:sz w:val="20"/>
                <w:szCs w:val="20"/>
                <w:lang w:val="uz-Cyrl-UZ"/>
              </w:rPr>
              <w:t>Дори воситасининг қўлланилиши бўйича кўрсатмалар: </w:t>
            </w:r>
            <w:r w:rsidRPr="00BC4ACF">
              <w:rPr>
                <w:sz w:val="20"/>
                <w:szCs w:val="20"/>
                <w:lang w:val="uz-Cyrl-UZ"/>
              </w:rPr>
              <w:t>__________________________________________________</w:t>
            </w:r>
            <w:r w:rsidRPr="00BC4ACF">
              <w:rPr>
                <w:sz w:val="20"/>
                <w:szCs w:val="20"/>
                <w:lang w:val="uz-Cyrl-UZ"/>
              </w:rPr>
              <w:br/>
              <w:t>_____________________________________________________________________________________________________</w:t>
            </w:r>
            <w:r w:rsidRPr="00BC4ACF">
              <w:rPr>
                <w:sz w:val="20"/>
                <w:szCs w:val="20"/>
                <w:lang w:val="uz-Cyrl-UZ"/>
              </w:rPr>
              <w:br/>
              <w:t>_____________________________________________________________________________________________________</w:t>
            </w:r>
          </w:p>
          <w:p w:rsidR="00FB57EE" w:rsidRPr="00BC4ACF" w:rsidRDefault="00FB57EE" w:rsidP="005560CC">
            <w:pPr>
              <w:rPr>
                <w:b/>
                <w:sz w:val="6"/>
                <w:szCs w:val="6"/>
                <w:lang w:val="uz-Cyrl-UZ"/>
              </w:rPr>
            </w:pPr>
          </w:p>
        </w:tc>
      </w:tr>
      <w:tr w:rsidR="00FB57EE" w:rsidRPr="00BC4ACF" w:rsidTr="005560CC">
        <w:tc>
          <w:tcPr>
            <w:tcW w:w="7088" w:type="dxa"/>
            <w:gridSpan w:val="6"/>
            <w:shd w:val="clear" w:color="auto" w:fill="auto"/>
          </w:tcPr>
          <w:p w:rsidR="00FB57EE" w:rsidRPr="00BC4ACF" w:rsidRDefault="00FB57EE" w:rsidP="005560CC">
            <w:pPr>
              <w:rPr>
                <w:b/>
                <w:sz w:val="20"/>
                <w:szCs w:val="20"/>
                <w:lang w:val="uz-Cyrl-UZ"/>
              </w:rPr>
            </w:pPr>
            <w:r w:rsidRPr="00BC4ACF">
              <w:rPr>
                <w:b/>
                <w:sz w:val="20"/>
                <w:szCs w:val="20"/>
                <w:lang w:val="uz-Cyrl-UZ"/>
              </w:rPr>
              <w:t>Ножўя реакция ҳақида қисқача маълумот: </w:t>
            </w:r>
            <w:r w:rsidRPr="00BC4ACF">
              <w:rPr>
                <w:sz w:val="20"/>
                <w:szCs w:val="20"/>
                <w:lang w:val="uz-Cyrl-UZ"/>
              </w:rPr>
              <w:t>_____________________________</w:t>
            </w:r>
            <w:r w:rsidRPr="00BC4ACF">
              <w:rPr>
                <w:sz w:val="20"/>
                <w:szCs w:val="20"/>
                <w:lang w:val="uz-Cyrl-UZ"/>
              </w:rPr>
              <w:br/>
              <w:t>________________________________________________________________________________________________________________________________________</w:t>
            </w:r>
          </w:p>
          <w:p w:rsidR="00FB57EE" w:rsidRPr="00BC4ACF" w:rsidRDefault="00FB57EE" w:rsidP="005560CC">
            <w:pPr>
              <w:rPr>
                <w:b/>
                <w:sz w:val="6"/>
                <w:szCs w:val="6"/>
                <w:lang w:val="uz-Cyrl-UZ"/>
              </w:rPr>
            </w:pPr>
          </w:p>
        </w:tc>
        <w:tc>
          <w:tcPr>
            <w:tcW w:w="3260" w:type="dxa"/>
            <w:gridSpan w:val="3"/>
            <w:shd w:val="clear" w:color="auto" w:fill="auto"/>
          </w:tcPr>
          <w:p w:rsidR="00FB57EE" w:rsidRPr="00BC4ACF" w:rsidRDefault="00FB57EE" w:rsidP="005560CC">
            <w:pPr>
              <w:rPr>
                <w:sz w:val="20"/>
                <w:szCs w:val="20"/>
                <w:lang w:val="uz-Cyrl-UZ"/>
              </w:rPr>
            </w:pPr>
            <w:r w:rsidRPr="00BC4ACF">
              <w:rPr>
                <w:b/>
                <w:sz w:val="20"/>
                <w:szCs w:val="20"/>
                <w:lang w:val="uz-Cyrl-UZ"/>
              </w:rPr>
              <w:t xml:space="preserve">Ножўя реакция бошланган сана: </w:t>
            </w:r>
            <w:r w:rsidR="00CB3752" w:rsidRPr="00BC4ACF">
              <w:rPr>
                <w:sz w:val="20"/>
                <w:szCs w:val="20"/>
                <w:lang w:val="uz-Cyrl-UZ"/>
              </w:rPr>
              <w:t>“____” ___________</w:t>
            </w:r>
            <w:r w:rsidRPr="00BC4ACF">
              <w:rPr>
                <w:sz w:val="20"/>
                <w:szCs w:val="20"/>
                <w:lang w:val="uz-Cyrl-UZ"/>
              </w:rPr>
              <w:t> 20___ йил.</w:t>
            </w:r>
          </w:p>
          <w:p w:rsidR="00FB57EE" w:rsidRPr="00BC4ACF" w:rsidRDefault="00FB57EE" w:rsidP="005560CC">
            <w:pPr>
              <w:rPr>
                <w:b/>
                <w:sz w:val="20"/>
                <w:szCs w:val="20"/>
                <w:lang w:val="uz-Cyrl-UZ"/>
              </w:rPr>
            </w:pPr>
          </w:p>
        </w:tc>
      </w:tr>
      <w:tr w:rsidR="00FB57EE" w:rsidRPr="00BC4ACF" w:rsidTr="005560CC">
        <w:tc>
          <w:tcPr>
            <w:tcW w:w="10348" w:type="dxa"/>
            <w:gridSpan w:val="9"/>
            <w:shd w:val="clear" w:color="auto" w:fill="auto"/>
          </w:tcPr>
          <w:p w:rsidR="00FB57EE" w:rsidRPr="00BC4ACF" w:rsidRDefault="00FB57EE" w:rsidP="005560CC">
            <w:pPr>
              <w:rPr>
                <w:sz w:val="20"/>
                <w:szCs w:val="20"/>
                <w:lang w:val="uz-Cyrl-UZ"/>
              </w:rPr>
            </w:pPr>
            <w:r w:rsidRPr="00BC4ACF">
              <w:rPr>
                <w:b/>
                <w:sz w:val="20"/>
                <w:szCs w:val="20"/>
                <w:lang w:val="uz-Cyrl-UZ"/>
              </w:rPr>
              <w:t>Ножўя реакция ҳақида тўлиқ маълумот (лаборатор ва инструментал кўрсаткичлар): </w:t>
            </w:r>
            <w:r w:rsidRPr="00BC4ACF">
              <w:rPr>
                <w:sz w:val="20"/>
                <w:szCs w:val="20"/>
                <w:lang w:val="uz-Cyrl-UZ"/>
              </w:rPr>
              <w:t>______________________</w:t>
            </w:r>
            <w:r w:rsidRPr="00BC4ACF">
              <w:rPr>
                <w:sz w:val="20"/>
                <w:szCs w:val="20"/>
                <w:lang w:val="uz-Cyrl-UZ"/>
              </w:rPr>
              <w:br/>
              <w:t>__________________________________________________________________________________________________________________________________________________________________________________________________________</w:t>
            </w:r>
          </w:p>
          <w:p w:rsidR="00FB57EE" w:rsidRPr="00BC4ACF" w:rsidRDefault="00FB57EE" w:rsidP="005560CC">
            <w:pPr>
              <w:rPr>
                <w:sz w:val="6"/>
                <w:szCs w:val="6"/>
                <w:lang w:val="uz-Cyrl-UZ"/>
              </w:rPr>
            </w:pPr>
          </w:p>
        </w:tc>
      </w:tr>
      <w:tr w:rsidR="00FB57EE" w:rsidRPr="00BC4ACF" w:rsidTr="005560CC">
        <w:tc>
          <w:tcPr>
            <w:tcW w:w="10348" w:type="dxa"/>
            <w:gridSpan w:val="9"/>
            <w:shd w:val="clear" w:color="auto" w:fill="auto"/>
          </w:tcPr>
          <w:p w:rsidR="00FB57EE" w:rsidRPr="00BC4ACF" w:rsidRDefault="00FB57EE" w:rsidP="005560CC">
            <w:pPr>
              <w:tabs>
                <w:tab w:val="center" w:pos="4697"/>
              </w:tabs>
              <w:rPr>
                <w:rStyle w:val="33"/>
                <w:rFonts w:ascii="Times New Roman" w:eastAsia="Arial Unicode MS" w:hAnsi="Times New Roman"/>
                <w:b/>
                <w:sz w:val="20"/>
                <w:szCs w:val="20"/>
                <w:highlight w:val="yellow"/>
                <w:lang w:val="uz-Cyrl-UZ"/>
              </w:rPr>
            </w:pPr>
            <w:r w:rsidRPr="00BC4ACF">
              <w:rPr>
                <w:b/>
                <w:sz w:val="20"/>
                <w:szCs w:val="20"/>
                <w:lang w:val="uz-Cyrl-UZ"/>
              </w:rPr>
              <w:t>Ножўя реакцияни олдини олиш бўйича кўрилган чоралар</w:t>
            </w:r>
            <w:r w:rsidRPr="00BC4ACF">
              <w:rPr>
                <w:rStyle w:val="33"/>
                <w:rFonts w:ascii="Times New Roman" w:eastAsia="Arial Unicode MS" w:hAnsi="Times New Roman"/>
                <w:b/>
                <w:sz w:val="20"/>
                <w:szCs w:val="20"/>
                <w:lang w:val="uz-Cyrl-UZ"/>
              </w:rPr>
              <w:t>:</w:t>
            </w:r>
            <w:r w:rsidRPr="00BC4ACF">
              <w:rPr>
                <w:sz w:val="20"/>
                <w:szCs w:val="20"/>
                <w:lang w:val="uz-Cyrl-UZ"/>
              </w:rPr>
              <w:t xml:space="preserve"> _______________________________________________</w:t>
            </w:r>
          </w:p>
          <w:p w:rsidR="00FB57EE" w:rsidRPr="00BC4ACF" w:rsidRDefault="00FB57EE" w:rsidP="005560CC">
            <w:pPr>
              <w:tabs>
                <w:tab w:val="center" w:pos="5137"/>
              </w:tabs>
              <w:rPr>
                <w:rStyle w:val="33"/>
                <w:rFonts w:ascii="Times New Roman" w:eastAsia="Arial Unicode MS" w:hAnsi="Times New Roman"/>
                <w:sz w:val="20"/>
                <w:szCs w:val="20"/>
                <w:highlight w:val="yellow"/>
                <w:lang w:val="uz-Cyrl-UZ"/>
              </w:rPr>
            </w:pPr>
            <w:r w:rsidRPr="00BC4ACF">
              <w:rPr>
                <w:sz w:val="20"/>
                <w:szCs w:val="20"/>
                <w:lang w:val="uz-Cyrl-U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57EE" w:rsidRPr="00BC4ACF" w:rsidRDefault="00FB57EE" w:rsidP="005560CC">
            <w:pPr>
              <w:rPr>
                <w:sz w:val="6"/>
                <w:szCs w:val="6"/>
                <w:lang w:val="uz-Cyrl-UZ"/>
              </w:rPr>
            </w:pPr>
          </w:p>
        </w:tc>
      </w:tr>
      <w:tr w:rsidR="00FB57EE" w:rsidRPr="001564D9" w:rsidTr="005560CC">
        <w:tc>
          <w:tcPr>
            <w:tcW w:w="10348" w:type="dxa"/>
            <w:gridSpan w:val="9"/>
            <w:shd w:val="clear" w:color="auto" w:fill="auto"/>
          </w:tcPr>
          <w:p w:rsidR="00FB57EE" w:rsidRPr="00BC4ACF" w:rsidRDefault="00FB57EE" w:rsidP="005560CC">
            <w:pPr>
              <w:rPr>
                <w:b/>
                <w:sz w:val="20"/>
                <w:szCs w:val="20"/>
                <w:lang w:val="uz-Cyrl-UZ"/>
              </w:rPr>
            </w:pPr>
            <w:r w:rsidRPr="00BC4ACF">
              <w:rPr>
                <w:b/>
                <w:sz w:val="20"/>
                <w:szCs w:val="20"/>
                <w:lang w:val="uz-Cyrl-UZ"/>
              </w:rPr>
              <w:t>Ножўя реакцияни олдини олиш бўйича кўрилган чоралардан кейинги ҳолат:</w:t>
            </w:r>
          </w:p>
          <w:p w:rsidR="00FB57EE" w:rsidRPr="00BC4ACF" w:rsidRDefault="001564D9" w:rsidP="005560CC">
            <w:pPr>
              <w:tabs>
                <w:tab w:val="center" w:pos="5137"/>
                <w:tab w:val="left" w:pos="5622"/>
              </w:tabs>
              <w:rPr>
                <w:sz w:val="20"/>
                <w:szCs w:val="20"/>
                <w:lang w:val="uz-Cyrl-UZ"/>
              </w:rPr>
            </w:pPr>
            <w:r w:rsidRPr="0093262A">
              <w:rPr>
                <w:b/>
                <w:lang w:val="uz-Cyrl-UZ"/>
              </w:rPr>
              <w:t>□</w:t>
            </w:r>
            <w:r w:rsidR="00FB57EE" w:rsidRPr="00BC4ACF">
              <w:rPr>
                <w:sz w:val="20"/>
                <w:szCs w:val="20"/>
                <w:lang w:val="uz-Cyrl-UZ"/>
              </w:rPr>
              <w:t xml:space="preserve"> касалликнинг асоратсиз тузалиши</w:t>
            </w:r>
            <w:r w:rsidR="00FB57EE" w:rsidRPr="00BC4ACF">
              <w:rPr>
                <w:sz w:val="20"/>
                <w:szCs w:val="20"/>
                <w:lang w:val="uz-Cyrl-UZ"/>
              </w:rPr>
              <w:tab/>
            </w:r>
            <w:r w:rsidR="00FB57EE" w:rsidRPr="00BC4ACF">
              <w:rPr>
                <w:sz w:val="20"/>
                <w:szCs w:val="20"/>
                <w:lang w:val="uz-Cyrl-UZ"/>
              </w:rPr>
              <w:tab/>
            </w:r>
            <w:r w:rsidRPr="0093262A">
              <w:rPr>
                <w:b/>
                <w:lang w:val="uz-Cyrl-UZ"/>
              </w:rPr>
              <w:t>□</w:t>
            </w:r>
            <w:r w:rsidR="00FB57EE" w:rsidRPr="00BC4ACF">
              <w:rPr>
                <w:sz w:val="20"/>
                <w:szCs w:val="20"/>
                <w:lang w:val="uz-Cyrl-UZ"/>
              </w:rPr>
              <w:t xml:space="preserve"> инсон ўлими </w:t>
            </w:r>
          </w:p>
          <w:p w:rsidR="00FB57EE" w:rsidRPr="00BC4ACF" w:rsidRDefault="001564D9" w:rsidP="005560CC">
            <w:pPr>
              <w:tabs>
                <w:tab w:val="left" w:pos="5622"/>
              </w:tabs>
              <w:rPr>
                <w:sz w:val="20"/>
                <w:szCs w:val="20"/>
                <w:lang w:val="uz-Cyrl-UZ"/>
              </w:rPr>
            </w:pPr>
            <w:r w:rsidRPr="0093262A">
              <w:rPr>
                <w:b/>
                <w:lang w:val="uz-Cyrl-UZ"/>
              </w:rPr>
              <w:t>□</w:t>
            </w:r>
            <w:r w:rsidR="00FB57EE" w:rsidRPr="00BC4ACF">
              <w:rPr>
                <w:sz w:val="20"/>
                <w:szCs w:val="20"/>
                <w:lang w:val="uz-Cyrl-UZ"/>
              </w:rPr>
              <w:t xml:space="preserve"> ҳолатнинг яхшиланиши</w:t>
            </w:r>
            <w:r w:rsidR="00FB57EE" w:rsidRPr="00BC4ACF">
              <w:rPr>
                <w:sz w:val="20"/>
                <w:szCs w:val="20"/>
                <w:lang w:val="uz-Cyrl-UZ"/>
              </w:rPr>
              <w:tab/>
            </w:r>
            <w:r w:rsidRPr="0093262A">
              <w:rPr>
                <w:b/>
                <w:lang w:val="uz-Cyrl-UZ"/>
              </w:rPr>
              <w:t>□</w:t>
            </w:r>
            <w:r w:rsidR="00FB57EE" w:rsidRPr="00BC4ACF">
              <w:rPr>
                <w:sz w:val="20"/>
                <w:szCs w:val="20"/>
                <w:lang w:val="uz-Cyrl-UZ"/>
              </w:rPr>
              <w:t xml:space="preserve"> номаълум</w:t>
            </w:r>
          </w:p>
          <w:p w:rsidR="00FB57EE" w:rsidRPr="00BC4ACF" w:rsidRDefault="001564D9" w:rsidP="005560CC">
            <w:pPr>
              <w:tabs>
                <w:tab w:val="left" w:pos="5622"/>
              </w:tabs>
              <w:rPr>
                <w:sz w:val="20"/>
                <w:szCs w:val="20"/>
                <w:lang w:val="uz-Cyrl-UZ"/>
              </w:rPr>
            </w:pPr>
            <w:r w:rsidRPr="0093262A">
              <w:rPr>
                <w:b/>
                <w:lang w:val="uz-Cyrl-UZ"/>
              </w:rPr>
              <w:t>□</w:t>
            </w:r>
            <w:r w:rsidR="00FB57EE" w:rsidRPr="00BC4ACF">
              <w:rPr>
                <w:sz w:val="20"/>
                <w:szCs w:val="20"/>
                <w:lang w:val="uz-Cyrl-UZ"/>
              </w:rPr>
              <w:t xml:space="preserve"> ҳолатнинг ўзгаришсизлиги</w:t>
            </w:r>
            <w:r w:rsidR="00FB57EE" w:rsidRPr="00BC4ACF">
              <w:rPr>
                <w:sz w:val="20"/>
                <w:szCs w:val="20"/>
                <w:lang w:val="uz-Cyrl-UZ"/>
              </w:rPr>
              <w:tab/>
            </w:r>
            <w:r w:rsidRPr="0093262A">
              <w:rPr>
                <w:b/>
                <w:lang w:val="uz-Cyrl-UZ"/>
              </w:rPr>
              <w:t>□</w:t>
            </w:r>
            <w:r w:rsidR="00FB57EE" w:rsidRPr="00BC4ACF">
              <w:rPr>
                <w:sz w:val="20"/>
                <w:szCs w:val="20"/>
                <w:lang w:val="uz-Cyrl-UZ"/>
              </w:rPr>
              <w:t xml:space="preserve"> асоратлар билан соғайиш</w:t>
            </w:r>
          </w:p>
        </w:tc>
      </w:tr>
      <w:tr w:rsidR="00FB57EE" w:rsidRPr="001564D9" w:rsidTr="005560CC">
        <w:tc>
          <w:tcPr>
            <w:tcW w:w="10348" w:type="dxa"/>
            <w:gridSpan w:val="9"/>
            <w:shd w:val="clear" w:color="auto" w:fill="auto"/>
          </w:tcPr>
          <w:p w:rsidR="00FB57EE" w:rsidRPr="00BC4ACF" w:rsidRDefault="00FB57EE" w:rsidP="005560CC">
            <w:pPr>
              <w:rPr>
                <w:rStyle w:val="33"/>
                <w:rFonts w:ascii="Times New Roman" w:eastAsia="Arial Unicode MS" w:hAnsi="Times New Roman"/>
                <w:sz w:val="20"/>
                <w:szCs w:val="20"/>
                <w:lang w:val="uz-Cyrl-UZ"/>
              </w:rPr>
            </w:pPr>
            <w:r w:rsidRPr="00BC4ACF">
              <w:rPr>
                <w:rStyle w:val="33"/>
                <w:rFonts w:ascii="Times New Roman" w:eastAsia="Arial Unicode MS" w:hAnsi="Times New Roman"/>
                <w:b/>
                <w:sz w:val="20"/>
                <w:szCs w:val="20"/>
                <w:lang w:val="uz-Cyrl-UZ"/>
              </w:rPr>
              <w:t>Дори воситасининг бекор қилиниши билан ножўя реакциянинг йўқолиши кузатилганми?</w:t>
            </w:r>
          </w:p>
          <w:p w:rsidR="00FB57EE" w:rsidRPr="00BC4ACF" w:rsidRDefault="001564D9" w:rsidP="005560CC">
            <w:pPr>
              <w:rPr>
                <w:sz w:val="20"/>
                <w:szCs w:val="20"/>
                <w:lang w:val="uz-Cyrl-UZ"/>
              </w:rPr>
            </w:pPr>
            <w:r w:rsidRPr="0093262A">
              <w:rPr>
                <w:b/>
                <w:lang w:val="uz-Cyrl-UZ"/>
              </w:rPr>
              <w:t>□</w:t>
            </w:r>
            <w:r w:rsidR="00FB57EE" w:rsidRPr="00BC4ACF">
              <w:rPr>
                <w:rStyle w:val="33"/>
                <w:rFonts w:ascii="Times New Roman" w:eastAsia="Arial Unicode MS" w:hAnsi="Times New Roman"/>
                <w:sz w:val="20"/>
                <w:szCs w:val="20"/>
                <w:lang w:val="uz-Cyrl-UZ"/>
              </w:rPr>
              <w:t xml:space="preserve"> ҳа</w:t>
            </w:r>
            <w:r w:rsidR="00FB57EE" w:rsidRPr="00BC4ACF">
              <w:rPr>
                <w:sz w:val="20"/>
                <w:szCs w:val="20"/>
                <w:lang w:val="uz-Cyrl-UZ"/>
              </w:rPr>
              <w:t xml:space="preserve">      </w:t>
            </w:r>
            <w:r w:rsidRPr="0093262A">
              <w:rPr>
                <w:b/>
                <w:lang w:val="uz-Cyrl-UZ"/>
              </w:rPr>
              <w:t>□</w:t>
            </w:r>
            <w:r w:rsidR="00FB57EE" w:rsidRPr="00BC4ACF">
              <w:rPr>
                <w:rStyle w:val="33"/>
                <w:rFonts w:ascii="Times New Roman" w:eastAsia="Arial Unicode MS" w:hAnsi="Times New Roman"/>
                <w:sz w:val="20"/>
                <w:szCs w:val="20"/>
                <w:lang w:val="uz-Cyrl-UZ"/>
              </w:rPr>
              <w:t xml:space="preserve"> йўқ</w:t>
            </w:r>
            <w:r w:rsidR="00FB57EE" w:rsidRPr="00BC4ACF">
              <w:rPr>
                <w:sz w:val="20"/>
                <w:szCs w:val="20"/>
                <w:lang w:val="uz-Cyrl-UZ"/>
              </w:rPr>
              <w:t xml:space="preserve">      </w:t>
            </w:r>
            <w:r w:rsidRPr="0093262A">
              <w:rPr>
                <w:b/>
                <w:lang w:val="uz-Cyrl-UZ"/>
              </w:rPr>
              <w:t>□</w:t>
            </w:r>
            <w:r w:rsidR="00FB57EE" w:rsidRPr="00BC4ACF">
              <w:rPr>
                <w:rStyle w:val="33"/>
                <w:rFonts w:ascii="Times New Roman" w:eastAsia="Arial Unicode MS" w:hAnsi="Times New Roman"/>
                <w:sz w:val="20"/>
                <w:szCs w:val="20"/>
                <w:lang w:val="uz-Cyrl-UZ"/>
              </w:rPr>
              <w:t xml:space="preserve"> </w:t>
            </w:r>
            <w:r w:rsidR="00FB57EE" w:rsidRPr="00BC4ACF">
              <w:rPr>
                <w:sz w:val="20"/>
                <w:szCs w:val="20"/>
                <w:lang w:val="uz-Cyrl-UZ"/>
              </w:rPr>
              <w:t>дори воситаси бекор қилинмаган</w:t>
            </w:r>
          </w:p>
        </w:tc>
      </w:tr>
      <w:tr w:rsidR="00FB57EE" w:rsidRPr="00BC4ACF" w:rsidTr="005560CC">
        <w:trPr>
          <w:trHeight w:val="1704"/>
        </w:trPr>
        <w:tc>
          <w:tcPr>
            <w:tcW w:w="10348" w:type="dxa"/>
            <w:gridSpan w:val="9"/>
            <w:shd w:val="clear" w:color="auto" w:fill="auto"/>
          </w:tcPr>
          <w:p w:rsidR="00FB57EE" w:rsidRPr="00BC4ACF" w:rsidRDefault="00FB57EE" w:rsidP="005560CC">
            <w:pPr>
              <w:rPr>
                <w:rStyle w:val="33"/>
                <w:rFonts w:ascii="Times New Roman" w:eastAsia="Arial Unicode MS" w:hAnsi="Times New Roman"/>
                <w:b/>
                <w:sz w:val="20"/>
                <w:szCs w:val="20"/>
                <w:lang w:val="uz-Cyrl-UZ"/>
              </w:rPr>
            </w:pPr>
            <w:r w:rsidRPr="00BC4ACF">
              <w:rPr>
                <w:rStyle w:val="33"/>
                <w:rFonts w:ascii="Times New Roman" w:eastAsia="Arial Unicode MS" w:hAnsi="Times New Roman"/>
                <w:b/>
                <w:sz w:val="20"/>
                <w:szCs w:val="20"/>
                <w:lang w:val="uz-Cyrl-UZ"/>
              </w:rPr>
              <w:t>Ножўя реакциянинг клиник кўриниши билан дори воситаси орасидаги сабаб-оқибат боғлиқлиги</w:t>
            </w:r>
          </w:p>
          <w:p w:rsidR="00FB57EE" w:rsidRPr="00BC4ACF" w:rsidRDefault="001564D9" w:rsidP="005560CC">
            <w:pPr>
              <w:rPr>
                <w:rStyle w:val="33"/>
                <w:rFonts w:ascii="Times New Roman" w:eastAsia="Arial Unicode MS" w:hAnsi="Times New Roman"/>
                <w:b/>
                <w:sz w:val="20"/>
                <w:szCs w:val="20"/>
                <w:lang w:val="uz-Cyrl-UZ"/>
              </w:rPr>
            </w:pPr>
            <w:r w:rsidRPr="0093262A">
              <w:rPr>
                <w:b/>
                <w:lang w:val="uz-Cyrl-UZ"/>
              </w:rPr>
              <w:t>□</w:t>
            </w:r>
            <w:r w:rsidR="00FB57EE" w:rsidRPr="00BC4ACF">
              <w:rPr>
                <w:rStyle w:val="33"/>
                <w:rFonts w:ascii="Times New Roman" w:eastAsia="Arial Unicode MS" w:hAnsi="Times New Roman"/>
                <w:b/>
                <w:sz w:val="20"/>
                <w:szCs w:val="20"/>
                <w:lang w:val="uz-Cyrl-UZ"/>
              </w:rPr>
              <w:t xml:space="preserve"> аниқ           </w:t>
            </w:r>
            <w:r w:rsidRPr="0093262A">
              <w:rPr>
                <w:b/>
                <w:lang w:val="uz-Cyrl-UZ"/>
              </w:rPr>
              <w:t>□</w:t>
            </w:r>
            <w:r w:rsidR="00FB57EE" w:rsidRPr="00BC4ACF">
              <w:rPr>
                <w:rStyle w:val="33"/>
                <w:rFonts w:ascii="Times New Roman" w:eastAsia="Arial Unicode MS" w:hAnsi="Times New Roman"/>
                <w:b/>
                <w:sz w:val="20"/>
                <w:szCs w:val="20"/>
                <w:lang w:val="uz-Cyrl-UZ"/>
              </w:rPr>
              <w:t xml:space="preserve"> эҳтимол         </w:t>
            </w:r>
            <w:r w:rsidRPr="0093262A">
              <w:rPr>
                <w:b/>
                <w:lang w:val="uz-Cyrl-UZ"/>
              </w:rPr>
              <w:t>□</w:t>
            </w:r>
            <w:r w:rsidR="00FB57EE" w:rsidRPr="00BC4ACF">
              <w:rPr>
                <w:rStyle w:val="33"/>
                <w:rFonts w:ascii="Times New Roman" w:eastAsia="Arial Unicode MS" w:hAnsi="Times New Roman"/>
                <w:b/>
                <w:sz w:val="20"/>
                <w:szCs w:val="20"/>
                <w:lang w:val="uz-Cyrl-UZ"/>
              </w:rPr>
              <w:t xml:space="preserve"> гумонли        </w:t>
            </w:r>
            <w:r w:rsidRPr="0093262A">
              <w:rPr>
                <w:b/>
                <w:lang w:val="uz-Cyrl-UZ"/>
              </w:rPr>
              <w:t>□</w:t>
            </w:r>
            <w:r w:rsidR="00FB57EE" w:rsidRPr="00BC4ACF">
              <w:rPr>
                <w:rStyle w:val="33"/>
                <w:rFonts w:ascii="Times New Roman" w:eastAsia="Arial Unicode MS" w:hAnsi="Times New Roman"/>
                <w:b/>
                <w:sz w:val="20"/>
                <w:szCs w:val="20"/>
                <w:lang w:val="uz-Cyrl-UZ"/>
              </w:rPr>
              <w:t xml:space="preserve"> таснифлаб бўлмайди</w:t>
            </w:r>
          </w:p>
          <w:p w:rsidR="00FB57EE" w:rsidRPr="00BC4ACF" w:rsidRDefault="00FB57EE" w:rsidP="005560CC">
            <w:pPr>
              <w:jc w:val="right"/>
              <w:rPr>
                <w:rStyle w:val="33"/>
                <w:rFonts w:ascii="Times New Roman" w:eastAsia="Arial Unicode MS" w:hAnsi="Times New Roman"/>
                <w:b/>
                <w:sz w:val="10"/>
                <w:szCs w:val="10"/>
                <w:lang w:val="uz-Cyrl-UZ"/>
              </w:rPr>
            </w:pPr>
          </w:p>
          <w:p w:rsidR="00FB57EE" w:rsidRPr="00BC4ACF" w:rsidRDefault="00FB57EE" w:rsidP="005560CC">
            <w:pPr>
              <w:jc w:val="right"/>
              <w:rPr>
                <w:b/>
                <w:sz w:val="20"/>
                <w:szCs w:val="20"/>
                <w:lang w:val="uz-Cyrl-UZ"/>
              </w:rPr>
            </w:pPr>
            <w:r w:rsidRPr="00BC4ACF">
              <w:rPr>
                <w:rStyle w:val="33"/>
                <w:rFonts w:ascii="Times New Roman" w:eastAsia="Arial Unicode MS" w:hAnsi="Times New Roman"/>
                <w:b/>
                <w:sz w:val="20"/>
                <w:szCs w:val="20"/>
                <w:lang w:val="uz-Cyrl-UZ"/>
              </w:rPr>
              <w:t>Хабарномани расмийлаштирган шахснинг имзоси </w:t>
            </w:r>
            <w:r w:rsidRPr="00BC4ACF">
              <w:rPr>
                <w:b/>
                <w:sz w:val="20"/>
                <w:szCs w:val="20"/>
                <w:lang w:val="uz-Cyrl-UZ"/>
              </w:rPr>
              <w:t>__________</w:t>
            </w:r>
            <w:r w:rsidR="00CB3752" w:rsidRPr="00BC4ACF">
              <w:rPr>
                <w:b/>
                <w:sz w:val="20"/>
                <w:szCs w:val="20"/>
                <w:lang w:val="uz-Cyrl-UZ"/>
              </w:rPr>
              <w:t>____</w:t>
            </w:r>
          </w:p>
          <w:p w:rsidR="00FB57EE" w:rsidRPr="00BC4ACF" w:rsidRDefault="00FB57EE" w:rsidP="005560CC">
            <w:pPr>
              <w:rPr>
                <w:rStyle w:val="33"/>
                <w:rFonts w:ascii="Times New Roman" w:eastAsia="Arial Unicode MS" w:hAnsi="Times New Roman"/>
                <w:b/>
                <w:sz w:val="20"/>
                <w:szCs w:val="20"/>
                <w:lang w:val="uz-Cyrl-UZ"/>
              </w:rPr>
            </w:pPr>
            <w:r w:rsidRPr="00BC4ACF">
              <w:rPr>
                <w:rStyle w:val="33"/>
                <w:rFonts w:ascii="Times New Roman" w:eastAsia="Arial Unicode MS" w:hAnsi="Times New Roman"/>
                <w:b/>
                <w:sz w:val="20"/>
                <w:szCs w:val="20"/>
                <w:lang w:val="uz-Cyrl-UZ"/>
              </w:rPr>
              <w:t xml:space="preserve">- - - - - - - - - - - - - - - - - - - - - - - - - - - - - - - - - - - - - - </w:t>
            </w:r>
            <w:r w:rsidRPr="00BC4ACF">
              <w:rPr>
                <w:rStyle w:val="33"/>
                <w:rFonts w:ascii="Times New Roman" w:eastAsia="Arial Unicode MS" w:hAnsi="Times New Roman"/>
                <w:b/>
                <w:i/>
                <w:sz w:val="16"/>
                <w:szCs w:val="16"/>
                <w:lang w:val="uz-Cyrl-UZ"/>
              </w:rPr>
              <w:t>(қирқиш чизиғи)</w:t>
            </w:r>
            <w:r w:rsidRPr="00BC4ACF">
              <w:rPr>
                <w:rStyle w:val="33"/>
                <w:rFonts w:ascii="Times New Roman" w:eastAsia="Arial Unicode MS" w:hAnsi="Times New Roman"/>
                <w:b/>
                <w:sz w:val="20"/>
                <w:szCs w:val="20"/>
                <w:lang w:val="uz-Cyrl-UZ"/>
              </w:rPr>
              <w:t>- - - - - - - - - - - - - - - - -</w:t>
            </w:r>
            <w:r w:rsidR="00BE2023" w:rsidRPr="00BC4ACF">
              <w:rPr>
                <w:rStyle w:val="33"/>
                <w:rFonts w:ascii="Times New Roman" w:eastAsia="Arial Unicode MS" w:hAnsi="Times New Roman"/>
                <w:b/>
                <w:sz w:val="20"/>
                <w:szCs w:val="20"/>
                <w:lang w:val="uz-Cyrl-UZ"/>
              </w:rPr>
              <w:t xml:space="preserve"> - - - - - - - - </w:t>
            </w:r>
            <w:r w:rsidR="00BC4ACF">
              <w:rPr>
                <w:rStyle w:val="33"/>
                <w:rFonts w:ascii="Times New Roman" w:eastAsia="Arial Unicode MS" w:hAnsi="Times New Roman"/>
                <w:b/>
                <w:sz w:val="20"/>
                <w:szCs w:val="20"/>
                <w:lang w:val="uz-Cyrl-UZ"/>
              </w:rPr>
              <w:t xml:space="preserve">- </w:t>
            </w:r>
            <w:r w:rsidR="002D3020" w:rsidRPr="00BC4ACF">
              <w:rPr>
                <w:rStyle w:val="33"/>
                <w:rFonts w:ascii="Times New Roman" w:eastAsia="Arial Unicode MS" w:hAnsi="Times New Roman"/>
                <w:b/>
                <w:sz w:val="20"/>
                <w:szCs w:val="20"/>
                <w:lang w:val="uz-Cyrl-UZ"/>
              </w:rPr>
              <w:t xml:space="preserve">- - - </w:t>
            </w:r>
            <w:r w:rsidR="002D3020">
              <w:rPr>
                <w:rStyle w:val="33"/>
                <w:rFonts w:ascii="Times New Roman" w:eastAsia="Arial Unicode MS" w:hAnsi="Times New Roman"/>
                <w:b/>
                <w:sz w:val="20"/>
                <w:szCs w:val="20"/>
                <w:lang w:val="uz-Cyrl-UZ"/>
              </w:rPr>
              <w:t xml:space="preserve">- </w:t>
            </w:r>
            <w:r w:rsidR="002D3020" w:rsidRPr="00BC4ACF">
              <w:rPr>
                <w:rStyle w:val="33"/>
                <w:rFonts w:ascii="Times New Roman" w:eastAsia="Arial Unicode MS" w:hAnsi="Times New Roman"/>
                <w:b/>
                <w:sz w:val="20"/>
                <w:szCs w:val="20"/>
                <w:lang w:val="uz-Cyrl-UZ"/>
              </w:rPr>
              <w:t xml:space="preserve">- - - </w:t>
            </w:r>
            <w:r w:rsidR="002D3020">
              <w:rPr>
                <w:rStyle w:val="33"/>
                <w:rFonts w:ascii="Times New Roman" w:eastAsia="Arial Unicode MS" w:hAnsi="Times New Roman"/>
                <w:b/>
                <w:sz w:val="20"/>
                <w:szCs w:val="20"/>
                <w:lang w:val="uz-Cyrl-UZ"/>
              </w:rPr>
              <w:t xml:space="preserve">- </w:t>
            </w:r>
            <w:r w:rsidR="002D3020" w:rsidRPr="00BC4ACF">
              <w:rPr>
                <w:rStyle w:val="33"/>
                <w:rFonts w:ascii="Times New Roman" w:eastAsia="Arial Unicode MS" w:hAnsi="Times New Roman"/>
                <w:b/>
                <w:sz w:val="20"/>
                <w:szCs w:val="20"/>
                <w:lang w:val="uz-Cyrl-UZ"/>
              </w:rPr>
              <w:t xml:space="preserve">- - - </w:t>
            </w:r>
            <w:r w:rsidR="002D3020">
              <w:rPr>
                <w:rStyle w:val="33"/>
                <w:rFonts w:ascii="Times New Roman" w:eastAsia="Arial Unicode MS" w:hAnsi="Times New Roman"/>
                <w:b/>
                <w:sz w:val="20"/>
                <w:szCs w:val="20"/>
                <w:lang w:val="uz-Cyrl-UZ"/>
              </w:rPr>
              <w:t xml:space="preserve">- </w:t>
            </w:r>
            <w:r w:rsidR="002D3020" w:rsidRPr="00BC4ACF">
              <w:rPr>
                <w:rStyle w:val="33"/>
                <w:rFonts w:ascii="Times New Roman" w:eastAsia="Arial Unicode MS" w:hAnsi="Times New Roman"/>
                <w:b/>
                <w:sz w:val="20"/>
                <w:szCs w:val="20"/>
                <w:lang w:val="uz-Cyrl-UZ"/>
              </w:rPr>
              <w:t xml:space="preserve"> </w:t>
            </w:r>
            <w:bookmarkStart w:id="2" w:name="_GoBack"/>
            <w:bookmarkEnd w:id="2"/>
            <w:r w:rsidR="002D3020" w:rsidRPr="00BC4ACF">
              <w:rPr>
                <w:rStyle w:val="33"/>
                <w:rFonts w:ascii="Times New Roman" w:eastAsia="Arial Unicode MS" w:hAnsi="Times New Roman"/>
                <w:b/>
                <w:sz w:val="20"/>
                <w:szCs w:val="20"/>
                <w:lang w:val="uz-Cyrl-UZ"/>
              </w:rPr>
              <w:t xml:space="preserve">  </w:t>
            </w:r>
            <w:r w:rsidR="00BE2023" w:rsidRPr="00BC4ACF">
              <w:rPr>
                <w:rStyle w:val="33"/>
                <w:rFonts w:ascii="Times New Roman" w:eastAsia="Arial Unicode MS" w:hAnsi="Times New Roman"/>
                <w:b/>
                <w:sz w:val="20"/>
                <w:szCs w:val="20"/>
                <w:lang w:val="uz-Cyrl-UZ"/>
              </w:rPr>
              <w:t xml:space="preserve"> </w:t>
            </w:r>
          </w:p>
          <w:p w:rsidR="00FB57EE" w:rsidRPr="00BC4ACF" w:rsidRDefault="00FB57EE" w:rsidP="005560CC">
            <w:pPr>
              <w:rPr>
                <w:rStyle w:val="33"/>
                <w:rFonts w:ascii="Times New Roman" w:eastAsia="Arial Unicode MS" w:hAnsi="Times New Roman"/>
                <w:b/>
                <w:sz w:val="20"/>
                <w:szCs w:val="20"/>
                <w:lang w:val="uz-Cyrl-UZ"/>
              </w:rPr>
            </w:pPr>
            <w:r w:rsidRPr="00BC4ACF">
              <w:rPr>
                <w:rStyle w:val="33"/>
                <w:rFonts w:ascii="Times New Roman" w:eastAsia="Arial Unicode MS" w:hAnsi="Times New Roman"/>
                <w:b/>
                <w:sz w:val="20"/>
                <w:szCs w:val="20"/>
                <w:lang w:val="uz-Cyrl-UZ"/>
              </w:rPr>
              <w:t>Ножўя реакция ҳақидаги хабарни қабул қилган шахс ҳақидаги маълумотлар:</w:t>
            </w:r>
          </w:p>
          <w:p w:rsidR="00FB57EE" w:rsidRPr="00BC4ACF" w:rsidRDefault="00FB57EE" w:rsidP="005560CC">
            <w:pPr>
              <w:rPr>
                <w:sz w:val="20"/>
                <w:szCs w:val="20"/>
                <w:lang w:val="uz-Cyrl-UZ"/>
              </w:rPr>
            </w:pPr>
            <w:r w:rsidRPr="00BC4ACF">
              <w:rPr>
                <w:sz w:val="20"/>
                <w:szCs w:val="20"/>
                <w:lang w:val="uz-Cyrl-UZ"/>
              </w:rPr>
              <w:t>Ф.И.О: _________________________________________________; Лавозими: __________________________________</w:t>
            </w:r>
          </w:p>
          <w:p w:rsidR="00FB57EE" w:rsidRPr="00BC4ACF" w:rsidRDefault="00FB57EE" w:rsidP="005560CC">
            <w:pPr>
              <w:rPr>
                <w:sz w:val="20"/>
                <w:szCs w:val="20"/>
                <w:lang w:val="uz-Cyrl-UZ"/>
              </w:rPr>
            </w:pPr>
            <w:r w:rsidRPr="00BC4ACF">
              <w:rPr>
                <w:sz w:val="20"/>
                <w:szCs w:val="20"/>
                <w:lang w:val="uz-Cyrl-UZ"/>
              </w:rPr>
              <w:t>Ташкилот манзили: ______________________________________; Телефон: ___________________________________</w:t>
            </w:r>
          </w:p>
          <w:p w:rsidR="00FB57EE" w:rsidRPr="00BC4ACF" w:rsidRDefault="00FB57EE" w:rsidP="005560CC">
            <w:pPr>
              <w:rPr>
                <w:b/>
                <w:sz w:val="20"/>
                <w:szCs w:val="20"/>
                <w:lang w:val="uz-Cyrl-UZ"/>
              </w:rPr>
            </w:pPr>
            <w:r w:rsidRPr="00BC4ACF">
              <w:rPr>
                <w:rStyle w:val="33"/>
                <w:rFonts w:ascii="Times New Roman" w:eastAsia="Arial Unicode MS" w:hAnsi="Times New Roman"/>
                <w:b/>
                <w:sz w:val="20"/>
                <w:szCs w:val="20"/>
                <w:lang w:val="uz-Cyrl-UZ"/>
              </w:rPr>
              <w:t>Маълумот қабул қилинган сана: “</w:t>
            </w:r>
            <w:r w:rsidR="00BE2023" w:rsidRPr="00BC4ACF">
              <w:rPr>
                <w:b/>
                <w:sz w:val="20"/>
                <w:szCs w:val="20"/>
                <w:lang w:val="uz-Cyrl-UZ"/>
              </w:rPr>
              <w:t>___” ______</w:t>
            </w:r>
            <w:r w:rsidRPr="00BC4ACF">
              <w:rPr>
                <w:b/>
                <w:sz w:val="20"/>
                <w:szCs w:val="20"/>
                <w:lang w:val="uz-Cyrl-UZ"/>
              </w:rPr>
              <w:t xml:space="preserve"> 20___ йил.  Хабарни қабул қилган шахснинг имзоси: ________</w:t>
            </w:r>
          </w:p>
          <w:p w:rsidR="00FB57EE" w:rsidRPr="00BC4ACF" w:rsidRDefault="00FB57EE" w:rsidP="005560CC">
            <w:pPr>
              <w:rPr>
                <w:sz w:val="4"/>
                <w:szCs w:val="4"/>
                <w:lang w:val="uz-Cyrl-UZ"/>
              </w:rPr>
            </w:pPr>
          </w:p>
        </w:tc>
      </w:tr>
    </w:tbl>
    <w:p w:rsidR="00FB57EE" w:rsidRPr="00BC4ACF" w:rsidRDefault="00FB57EE" w:rsidP="00FB57EE">
      <w:pPr>
        <w:jc w:val="both"/>
        <w:rPr>
          <w:i/>
          <w:sz w:val="4"/>
          <w:szCs w:val="4"/>
          <w:lang w:val="uz-Cyrl-UZ"/>
        </w:rPr>
      </w:pPr>
    </w:p>
    <w:p w:rsidR="00FB57EE" w:rsidRPr="00BC4ACF" w:rsidRDefault="00FB57EE" w:rsidP="00FB57EE">
      <w:pPr>
        <w:jc w:val="both"/>
        <w:rPr>
          <w:i/>
          <w:sz w:val="20"/>
          <w:szCs w:val="20"/>
          <w:lang w:val="uz-Cyrl-UZ"/>
        </w:rPr>
      </w:pPr>
      <w:r w:rsidRPr="00BC4ACF">
        <w:rPr>
          <w:i/>
          <w:sz w:val="20"/>
          <w:szCs w:val="20"/>
          <w:lang w:val="uz-Cyrl-UZ"/>
        </w:rPr>
        <w:t>Изоҳ: мазкур Хабарнома даволаш-профилактика муассасасининг врачи томонидан тўлиқ тўлдирилади, дорихоналар ҳамда дори воситаларини ишлаб чиқарувчи, реализация қилувчи ташкилотлар ва дори воситаларини қўлловчи бошқа ташкилотлар томонидан эса, мавжуд маълумотлар асосида тўлдирилади.</w:t>
      </w:r>
    </w:p>
    <w:sectPr w:rsidR="00FB57EE" w:rsidRPr="00BC4ACF" w:rsidSect="002605B9">
      <w:footerReference w:type="default" r:id="rId8"/>
      <w:pgSz w:w="11906" w:h="16838"/>
      <w:pgMar w:top="1134" w:right="991" w:bottom="1134" w:left="1418"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91F" w:rsidRDefault="00ED491F" w:rsidP="002947C4">
      <w:r>
        <w:separator/>
      </w:r>
    </w:p>
  </w:endnote>
  <w:endnote w:type="continuationSeparator" w:id="0">
    <w:p w:rsidR="00ED491F" w:rsidRDefault="00ED491F" w:rsidP="00294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6263178"/>
      <w:docPartObj>
        <w:docPartGallery w:val="Page Numbers (Bottom of Page)"/>
        <w:docPartUnique/>
      </w:docPartObj>
    </w:sdtPr>
    <w:sdtEndPr/>
    <w:sdtContent>
      <w:p w:rsidR="002605B9" w:rsidRDefault="002605B9">
        <w:pPr>
          <w:pStyle w:val="a6"/>
          <w:jc w:val="center"/>
        </w:pPr>
        <w:r>
          <w:fldChar w:fldCharType="begin"/>
        </w:r>
        <w:r>
          <w:instrText>PAGE   \* MERGEFORMAT</w:instrText>
        </w:r>
        <w:r>
          <w:fldChar w:fldCharType="separate"/>
        </w:r>
        <w:r w:rsidR="002D3020">
          <w:rPr>
            <w:noProof/>
          </w:rPr>
          <w:t>7</w:t>
        </w:r>
        <w:r>
          <w:fldChar w:fldCharType="end"/>
        </w:r>
      </w:p>
    </w:sdtContent>
  </w:sdt>
  <w:p w:rsidR="002605B9" w:rsidRDefault="002605B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91F" w:rsidRDefault="00ED491F" w:rsidP="002947C4">
      <w:r>
        <w:separator/>
      </w:r>
    </w:p>
  </w:footnote>
  <w:footnote w:type="continuationSeparator" w:id="0">
    <w:p w:rsidR="00ED491F" w:rsidRDefault="00ED491F" w:rsidP="00294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802"/>
    <w:rsid w:val="001564D9"/>
    <w:rsid w:val="002605B9"/>
    <w:rsid w:val="002947C4"/>
    <w:rsid w:val="002D3020"/>
    <w:rsid w:val="004A5802"/>
    <w:rsid w:val="005546E1"/>
    <w:rsid w:val="008806FE"/>
    <w:rsid w:val="009038F4"/>
    <w:rsid w:val="0093262A"/>
    <w:rsid w:val="00BC4ACF"/>
    <w:rsid w:val="00BE2023"/>
    <w:rsid w:val="00C12AE5"/>
    <w:rsid w:val="00CB3752"/>
    <w:rsid w:val="00D36CB5"/>
    <w:rsid w:val="00D852EF"/>
    <w:rsid w:val="00ED491F"/>
    <w:rsid w:val="00F10D1C"/>
    <w:rsid w:val="00FB5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D0721A"/>
  <w15:chartTrackingRefBased/>
  <w15:docId w15:val="{5B48E9D2-6F49-4C53-B726-8F0EBC49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8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4A5802"/>
    <w:rPr>
      <w:rFonts w:ascii="Times New Roman" w:hAnsi="Times New Roman"/>
      <w:sz w:val="19"/>
      <w:shd w:val="clear" w:color="auto" w:fill="FFFFFF"/>
    </w:rPr>
  </w:style>
  <w:style w:type="character" w:customStyle="1" w:styleId="3">
    <w:name w:val="Основной текст (3)_"/>
    <w:link w:val="30"/>
    <w:locked/>
    <w:rsid w:val="004A5802"/>
    <w:rPr>
      <w:rFonts w:ascii="Times New Roman" w:hAnsi="Times New Roman"/>
      <w:sz w:val="24"/>
      <w:shd w:val="clear" w:color="auto" w:fill="FFFFFF"/>
    </w:rPr>
  </w:style>
  <w:style w:type="character" w:customStyle="1" w:styleId="a3">
    <w:name w:val="Основной текст_"/>
    <w:link w:val="1"/>
    <w:locked/>
    <w:rsid w:val="004A5802"/>
    <w:rPr>
      <w:rFonts w:ascii="Times New Roman" w:hAnsi="Times New Roman"/>
      <w:sz w:val="24"/>
      <w:shd w:val="clear" w:color="auto" w:fill="FFFFFF"/>
    </w:rPr>
  </w:style>
  <w:style w:type="paragraph" w:customStyle="1" w:styleId="20">
    <w:name w:val="Основной текст (2)"/>
    <w:basedOn w:val="a"/>
    <w:link w:val="2"/>
    <w:rsid w:val="004A5802"/>
    <w:pPr>
      <w:shd w:val="clear" w:color="auto" w:fill="FFFFFF"/>
      <w:spacing w:line="230" w:lineRule="exact"/>
      <w:jc w:val="right"/>
    </w:pPr>
    <w:rPr>
      <w:rFonts w:eastAsiaTheme="minorHAnsi" w:cstheme="minorBidi"/>
      <w:sz w:val="19"/>
      <w:szCs w:val="22"/>
      <w:lang w:eastAsia="en-US"/>
    </w:rPr>
  </w:style>
  <w:style w:type="paragraph" w:customStyle="1" w:styleId="30">
    <w:name w:val="Основной текст (3)"/>
    <w:basedOn w:val="a"/>
    <w:link w:val="3"/>
    <w:rsid w:val="004A5802"/>
    <w:pPr>
      <w:shd w:val="clear" w:color="auto" w:fill="FFFFFF"/>
      <w:spacing w:before="1320" w:line="331" w:lineRule="exact"/>
      <w:jc w:val="center"/>
    </w:pPr>
    <w:rPr>
      <w:rFonts w:eastAsiaTheme="minorHAnsi" w:cstheme="minorBidi"/>
      <w:szCs w:val="22"/>
      <w:lang w:eastAsia="en-US"/>
    </w:rPr>
  </w:style>
  <w:style w:type="paragraph" w:customStyle="1" w:styleId="1">
    <w:name w:val="Основной текст1"/>
    <w:basedOn w:val="a"/>
    <w:link w:val="a3"/>
    <w:rsid w:val="004A5802"/>
    <w:pPr>
      <w:shd w:val="clear" w:color="auto" w:fill="FFFFFF"/>
      <w:spacing w:before="780" w:after="60" w:line="353" w:lineRule="exact"/>
      <w:jc w:val="both"/>
    </w:pPr>
    <w:rPr>
      <w:rFonts w:eastAsiaTheme="minorHAnsi" w:cstheme="minorBidi"/>
      <w:szCs w:val="22"/>
      <w:lang w:eastAsia="en-US"/>
    </w:rPr>
  </w:style>
  <w:style w:type="character" w:customStyle="1" w:styleId="33">
    <w:name w:val="Основной текст (33)"/>
    <w:rsid w:val="00FB57EE"/>
    <w:rPr>
      <w:rFonts w:ascii="Segoe UI" w:eastAsia="Times New Roman" w:hAnsi="Segoe UI"/>
      <w:spacing w:val="0"/>
      <w:sz w:val="11"/>
    </w:rPr>
  </w:style>
  <w:style w:type="character" w:customStyle="1" w:styleId="985pt">
    <w:name w:val="Основной текст (9) + 8;5 pt"/>
    <w:rsid w:val="00FB57EE"/>
    <w:rPr>
      <w:rFonts w:ascii="Segoe UI" w:eastAsia="Segoe UI" w:hAnsi="Segoe UI" w:cs="Segoe UI"/>
      <w:b w:val="0"/>
      <w:bCs w:val="0"/>
      <w:i w:val="0"/>
      <w:iCs w:val="0"/>
      <w:smallCaps w:val="0"/>
      <w:strike w:val="0"/>
      <w:spacing w:val="0"/>
      <w:sz w:val="17"/>
      <w:szCs w:val="17"/>
    </w:rPr>
  </w:style>
  <w:style w:type="paragraph" w:styleId="a4">
    <w:name w:val="header"/>
    <w:basedOn w:val="a"/>
    <w:link w:val="a5"/>
    <w:uiPriority w:val="99"/>
    <w:unhideWhenUsed/>
    <w:rsid w:val="002947C4"/>
    <w:pPr>
      <w:tabs>
        <w:tab w:val="center" w:pos="4677"/>
        <w:tab w:val="right" w:pos="9355"/>
      </w:tabs>
    </w:pPr>
  </w:style>
  <w:style w:type="character" w:customStyle="1" w:styleId="a5">
    <w:name w:val="Верхний колонтитул Знак"/>
    <w:basedOn w:val="a0"/>
    <w:link w:val="a4"/>
    <w:uiPriority w:val="99"/>
    <w:rsid w:val="002947C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947C4"/>
    <w:pPr>
      <w:tabs>
        <w:tab w:val="center" w:pos="4677"/>
        <w:tab w:val="right" w:pos="9355"/>
      </w:tabs>
    </w:pPr>
  </w:style>
  <w:style w:type="character" w:customStyle="1" w:styleId="a7">
    <w:name w:val="Нижний колонтитул Знак"/>
    <w:basedOn w:val="a0"/>
    <w:link w:val="a6"/>
    <w:uiPriority w:val="99"/>
    <w:rsid w:val="002947C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2605B9"/>
    <w:rPr>
      <w:rFonts w:ascii="Segoe UI" w:hAnsi="Segoe UI" w:cs="Segoe UI"/>
      <w:sz w:val="18"/>
      <w:szCs w:val="18"/>
    </w:rPr>
  </w:style>
  <w:style w:type="character" w:customStyle="1" w:styleId="a9">
    <w:name w:val="Текст выноски Знак"/>
    <w:basedOn w:val="a0"/>
    <w:link w:val="a8"/>
    <w:uiPriority w:val="99"/>
    <w:semiHidden/>
    <w:rsid w:val="002605B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D0C21-9DC7-4942-BF29-4DE2CBA1C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1649</Words>
  <Characters>9402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dvesdm</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Damira Sagatova</dc:creator>
  <cp:keywords/>
  <dc:description/>
  <cp:lastModifiedBy>Olya Baskayeva</cp:lastModifiedBy>
  <cp:revision>13</cp:revision>
  <cp:lastPrinted>2018-04-25T07:01:00Z</cp:lastPrinted>
  <dcterms:created xsi:type="dcterms:W3CDTF">2018-04-25T04:42:00Z</dcterms:created>
  <dcterms:modified xsi:type="dcterms:W3CDTF">2018-04-25T07:23:00Z</dcterms:modified>
</cp:coreProperties>
</file>