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71580" w14:textId="77777777" w:rsidR="008E42DF" w:rsidRPr="000C4F4C" w:rsidRDefault="008E42DF" w:rsidP="00FC2D85">
      <w:pPr>
        <w:tabs>
          <w:tab w:val="left" w:pos="1843"/>
        </w:tabs>
        <w:ind w:firstLine="709"/>
        <w:jc w:val="both"/>
        <w:rPr>
          <w:sz w:val="24"/>
          <w:szCs w:val="24"/>
        </w:rPr>
      </w:pPr>
      <w:r w:rsidRPr="000C4F4C">
        <w:rPr>
          <w:b/>
          <w:bCs/>
          <w:sz w:val="24"/>
          <w:szCs w:val="24"/>
          <w:lang w:val="uz-Cyrl-UZ"/>
        </w:rPr>
        <w:t>Гиёҳвандлик воситалари, психотроп моддалар ва прекурсорларни қонуний муомаласини тартибга солувчи меъёрий ҳужжатлар</w:t>
      </w:r>
    </w:p>
    <w:p w14:paraId="05E0CB83" w14:textId="77777777" w:rsidR="008E42DF" w:rsidRPr="000C4F4C" w:rsidRDefault="008E42DF" w:rsidP="00FC2D85">
      <w:pPr>
        <w:numPr>
          <w:ilvl w:val="0"/>
          <w:numId w:val="1"/>
        </w:numPr>
        <w:tabs>
          <w:tab w:val="num" w:pos="851"/>
          <w:tab w:val="left" w:pos="1134"/>
          <w:tab w:val="left" w:pos="1843"/>
        </w:tabs>
        <w:spacing w:line="240" w:lineRule="auto"/>
        <w:ind w:left="0" w:firstLine="709"/>
        <w:jc w:val="both"/>
        <w:rPr>
          <w:sz w:val="24"/>
          <w:szCs w:val="24"/>
        </w:rPr>
      </w:pPr>
      <w:r w:rsidRPr="000C4F4C">
        <w:rPr>
          <w:sz w:val="24"/>
          <w:szCs w:val="24"/>
        </w:rPr>
        <w:t xml:space="preserve">БМТ </w:t>
      </w:r>
      <w:proofErr w:type="spellStart"/>
      <w:r w:rsidRPr="000C4F4C">
        <w:rPr>
          <w:sz w:val="24"/>
          <w:szCs w:val="24"/>
        </w:rPr>
        <w:t>нинг</w:t>
      </w:r>
      <w:proofErr w:type="spellEnd"/>
      <w:r w:rsidRPr="000C4F4C">
        <w:rPr>
          <w:sz w:val="24"/>
          <w:szCs w:val="24"/>
        </w:rPr>
        <w:t xml:space="preserve"> </w:t>
      </w:r>
      <w:proofErr w:type="spellStart"/>
      <w:r w:rsidRPr="000C4F4C">
        <w:rPr>
          <w:sz w:val="24"/>
          <w:szCs w:val="24"/>
        </w:rPr>
        <w:t>гиё</w:t>
      </w:r>
      <w:proofErr w:type="spellEnd"/>
      <w:r w:rsidRPr="000C4F4C">
        <w:rPr>
          <w:sz w:val="24"/>
          <w:szCs w:val="24"/>
          <w:lang w:val="uz-Cyrl-UZ"/>
        </w:rPr>
        <w:t>ҳ</w:t>
      </w:r>
      <w:proofErr w:type="spellStart"/>
      <w:r w:rsidRPr="000C4F4C">
        <w:rPr>
          <w:sz w:val="24"/>
          <w:szCs w:val="24"/>
        </w:rPr>
        <w:t>вандлик</w:t>
      </w:r>
      <w:proofErr w:type="spellEnd"/>
      <w:r w:rsidRPr="000C4F4C">
        <w:rPr>
          <w:sz w:val="24"/>
          <w:szCs w:val="24"/>
        </w:rPr>
        <w:t xml:space="preserve"> </w:t>
      </w:r>
      <w:proofErr w:type="spellStart"/>
      <w:r w:rsidRPr="000C4F4C">
        <w:rPr>
          <w:sz w:val="24"/>
          <w:szCs w:val="24"/>
        </w:rPr>
        <w:t>воситалари</w:t>
      </w:r>
      <w:proofErr w:type="spellEnd"/>
      <w:r w:rsidRPr="000C4F4C">
        <w:rPr>
          <w:sz w:val="24"/>
          <w:szCs w:val="24"/>
          <w:lang w:val="uz-Cyrl-UZ"/>
        </w:rPr>
        <w:t xml:space="preserve"> тўғрисидаги 1961 </w:t>
      </w:r>
      <w:proofErr w:type="spellStart"/>
      <w:r w:rsidRPr="000C4F4C">
        <w:rPr>
          <w:sz w:val="24"/>
          <w:szCs w:val="24"/>
        </w:rPr>
        <w:t>йил</w:t>
      </w:r>
      <w:proofErr w:type="spellEnd"/>
      <w:r w:rsidRPr="000C4F4C">
        <w:rPr>
          <w:sz w:val="24"/>
          <w:szCs w:val="24"/>
        </w:rPr>
        <w:t xml:space="preserve"> </w:t>
      </w:r>
      <w:r w:rsidRPr="000C4F4C">
        <w:rPr>
          <w:sz w:val="24"/>
          <w:szCs w:val="24"/>
          <w:lang w:val="uz-Cyrl-UZ"/>
        </w:rPr>
        <w:t>Ягона Конвенцияси</w:t>
      </w:r>
      <w:r w:rsidR="00D56B96" w:rsidRPr="000C4F4C">
        <w:rPr>
          <w:sz w:val="24"/>
          <w:szCs w:val="24"/>
        </w:rPr>
        <w:t xml:space="preserve"> (</w:t>
      </w:r>
      <w:hyperlink r:id="rId5" w:history="1">
        <w:r w:rsidR="00D56B96" w:rsidRPr="000C4F4C">
          <w:rPr>
            <w:rStyle w:val="a6"/>
            <w:sz w:val="24"/>
            <w:szCs w:val="24"/>
          </w:rPr>
          <w:t>https://www.incb.org/incb/en/narcotic-drugs/1961_Convention.html</w:t>
        </w:r>
      </w:hyperlink>
      <w:r w:rsidR="00D56B96" w:rsidRPr="000C4F4C">
        <w:rPr>
          <w:sz w:val="24"/>
          <w:szCs w:val="24"/>
        </w:rPr>
        <w:t xml:space="preserve">) </w:t>
      </w:r>
    </w:p>
    <w:p w14:paraId="1BEC0562" w14:textId="77777777" w:rsidR="008E42DF" w:rsidRPr="000C4F4C" w:rsidRDefault="008E42DF" w:rsidP="00D56B96">
      <w:pPr>
        <w:numPr>
          <w:ilvl w:val="0"/>
          <w:numId w:val="1"/>
        </w:numPr>
        <w:tabs>
          <w:tab w:val="num" w:pos="851"/>
          <w:tab w:val="left" w:pos="1134"/>
          <w:tab w:val="left" w:pos="1843"/>
        </w:tabs>
        <w:spacing w:before="240" w:line="240" w:lineRule="auto"/>
        <w:ind w:left="0" w:firstLine="709"/>
        <w:jc w:val="both"/>
        <w:rPr>
          <w:sz w:val="24"/>
          <w:szCs w:val="24"/>
        </w:rPr>
      </w:pPr>
      <w:r w:rsidRPr="000C4F4C">
        <w:rPr>
          <w:sz w:val="24"/>
          <w:szCs w:val="24"/>
        </w:rPr>
        <w:t xml:space="preserve">БМТ </w:t>
      </w:r>
      <w:proofErr w:type="spellStart"/>
      <w:r w:rsidRPr="000C4F4C">
        <w:rPr>
          <w:sz w:val="24"/>
          <w:szCs w:val="24"/>
        </w:rPr>
        <w:t>нинг</w:t>
      </w:r>
      <w:proofErr w:type="spellEnd"/>
      <w:r w:rsidRPr="000C4F4C">
        <w:rPr>
          <w:sz w:val="24"/>
          <w:szCs w:val="24"/>
        </w:rPr>
        <w:t xml:space="preserve"> </w:t>
      </w:r>
      <w:r w:rsidRPr="000C4F4C">
        <w:rPr>
          <w:sz w:val="24"/>
          <w:szCs w:val="24"/>
          <w:lang w:val="uz-Cyrl-UZ"/>
        </w:rPr>
        <w:t>психотроп моддалар тўғрисидаги 1971 йил Конвенцияси</w:t>
      </w:r>
      <w:r w:rsidR="00D56B96" w:rsidRPr="000C4F4C">
        <w:rPr>
          <w:sz w:val="24"/>
          <w:szCs w:val="24"/>
        </w:rPr>
        <w:t xml:space="preserve"> (</w:t>
      </w:r>
      <w:hyperlink r:id="rId6" w:history="1">
        <w:r w:rsidR="00D56B96" w:rsidRPr="000C4F4C">
          <w:rPr>
            <w:rStyle w:val="a6"/>
            <w:sz w:val="24"/>
            <w:szCs w:val="24"/>
          </w:rPr>
          <w:t>https://www.incb.org/incb/en/psychotropics/1971_convention.html</w:t>
        </w:r>
      </w:hyperlink>
      <w:r w:rsidR="00D56B96" w:rsidRPr="000C4F4C">
        <w:rPr>
          <w:sz w:val="24"/>
          <w:szCs w:val="24"/>
        </w:rPr>
        <w:t xml:space="preserve">) </w:t>
      </w:r>
    </w:p>
    <w:p w14:paraId="48973B32" w14:textId="77777777" w:rsidR="008E42DF" w:rsidRPr="000C4F4C" w:rsidRDefault="008E42DF" w:rsidP="00FC2D85">
      <w:pPr>
        <w:numPr>
          <w:ilvl w:val="0"/>
          <w:numId w:val="1"/>
        </w:numPr>
        <w:tabs>
          <w:tab w:val="num" w:pos="851"/>
          <w:tab w:val="left" w:pos="1134"/>
          <w:tab w:val="left" w:pos="1843"/>
        </w:tabs>
        <w:spacing w:line="240" w:lineRule="auto"/>
        <w:ind w:left="0" w:firstLine="709"/>
        <w:jc w:val="both"/>
        <w:rPr>
          <w:sz w:val="24"/>
          <w:szCs w:val="24"/>
        </w:rPr>
      </w:pPr>
      <w:r w:rsidRPr="000C4F4C">
        <w:rPr>
          <w:sz w:val="24"/>
          <w:szCs w:val="24"/>
          <w:lang w:val="uz-Cyrl-UZ"/>
        </w:rPr>
        <w:t>БМТ нинг гиёҳвандлик воситалари ва психотроп моддаларнинг ноқонуний муомаласига қарши кураш тўғрисидаги 1988 йил Конвенцияси (</w:t>
      </w:r>
      <w:r w:rsidRPr="000C4F4C">
        <w:rPr>
          <w:b/>
          <w:sz w:val="24"/>
          <w:szCs w:val="24"/>
          <w:lang w:val="uz-Cyrl-UZ"/>
        </w:rPr>
        <w:t xml:space="preserve">бу 3 та Конвенция </w:t>
      </w:r>
      <w:proofErr w:type="spellStart"/>
      <w:r w:rsidRPr="000C4F4C">
        <w:rPr>
          <w:b/>
          <w:bCs/>
          <w:sz w:val="24"/>
          <w:szCs w:val="24"/>
        </w:rPr>
        <w:t>Ўзбекистон</w:t>
      </w:r>
      <w:proofErr w:type="spellEnd"/>
      <w:r w:rsidRPr="000C4F4C">
        <w:rPr>
          <w:b/>
          <w:bCs/>
          <w:sz w:val="24"/>
          <w:szCs w:val="24"/>
        </w:rPr>
        <w:t xml:space="preserve"> </w:t>
      </w:r>
      <w:proofErr w:type="spellStart"/>
      <w:r w:rsidRPr="000C4F4C">
        <w:rPr>
          <w:b/>
          <w:bCs/>
          <w:sz w:val="24"/>
          <w:szCs w:val="24"/>
        </w:rPr>
        <w:t>Республикасида</w:t>
      </w:r>
      <w:proofErr w:type="spellEnd"/>
      <w:r w:rsidRPr="000C4F4C">
        <w:rPr>
          <w:b/>
          <w:bCs/>
          <w:sz w:val="24"/>
          <w:szCs w:val="24"/>
        </w:rPr>
        <w:t xml:space="preserve"> 1995 </w:t>
      </w:r>
      <w:proofErr w:type="spellStart"/>
      <w:r w:rsidRPr="000C4F4C">
        <w:rPr>
          <w:b/>
          <w:bCs/>
          <w:sz w:val="24"/>
          <w:szCs w:val="24"/>
        </w:rPr>
        <w:t>йилда</w:t>
      </w:r>
      <w:proofErr w:type="spellEnd"/>
      <w:r w:rsidRPr="000C4F4C">
        <w:rPr>
          <w:b/>
          <w:bCs/>
          <w:sz w:val="24"/>
          <w:szCs w:val="24"/>
        </w:rPr>
        <w:t xml:space="preserve"> </w:t>
      </w:r>
      <w:proofErr w:type="spellStart"/>
      <w:r w:rsidRPr="000C4F4C">
        <w:rPr>
          <w:b/>
          <w:bCs/>
          <w:sz w:val="24"/>
          <w:szCs w:val="24"/>
        </w:rPr>
        <w:t>ратификаци</w:t>
      </w:r>
      <w:proofErr w:type="spellEnd"/>
      <w:r w:rsidRPr="000C4F4C">
        <w:rPr>
          <w:b/>
          <w:bCs/>
          <w:sz w:val="24"/>
          <w:szCs w:val="24"/>
          <w:lang w:val="uz-Cyrl-UZ"/>
        </w:rPr>
        <w:t>яланган</w:t>
      </w:r>
      <w:r w:rsidRPr="000C4F4C">
        <w:rPr>
          <w:sz w:val="24"/>
          <w:szCs w:val="24"/>
          <w:lang w:val="uz-Cyrl-UZ"/>
        </w:rPr>
        <w:t>)</w:t>
      </w:r>
      <w:r w:rsidR="00D56B96" w:rsidRPr="000C4F4C">
        <w:rPr>
          <w:sz w:val="24"/>
          <w:szCs w:val="24"/>
        </w:rPr>
        <w:t xml:space="preserve"> (</w:t>
      </w:r>
      <w:hyperlink r:id="rId7" w:history="1">
        <w:r w:rsidR="00D56B96" w:rsidRPr="000C4F4C">
          <w:rPr>
            <w:rStyle w:val="a6"/>
            <w:sz w:val="24"/>
            <w:szCs w:val="24"/>
          </w:rPr>
          <w:t>https://www.incb.org/incb/en/precursors/1988-convention.html</w:t>
        </w:r>
      </w:hyperlink>
      <w:r w:rsidR="00D56B96" w:rsidRPr="000C4F4C">
        <w:rPr>
          <w:sz w:val="24"/>
          <w:szCs w:val="24"/>
        </w:rPr>
        <w:t xml:space="preserve">) </w:t>
      </w:r>
    </w:p>
    <w:p w14:paraId="6CC6C8A6" w14:textId="79FFAA16" w:rsidR="008E42DF" w:rsidRPr="000C4F4C" w:rsidRDefault="008E42DF" w:rsidP="00E126C7">
      <w:pPr>
        <w:numPr>
          <w:ilvl w:val="0"/>
          <w:numId w:val="1"/>
        </w:numPr>
        <w:tabs>
          <w:tab w:val="left" w:pos="1134"/>
          <w:tab w:val="left" w:pos="1843"/>
        </w:tabs>
        <w:spacing w:line="240" w:lineRule="auto"/>
        <w:ind w:left="0" w:firstLine="709"/>
        <w:jc w:val="both"/>
        <w:rPr>
          <w:sz w:val="24"/>
          <w:szCs w:val="24"/>
        </w:rPr>
      </w:pPr>
      <w:r w:rsidRPr="000C4F4C">
        <w:rPr>
          <w:sz w:val="24"/>
          <w:szCs w:val="24"/>
          <w:lang w:val="uz-Cyrl-UZ"/>
        </w:rPr>
        <w:t>“</w:t>
      </w:r>
      <w:proofErr w:type="spellStart"/>
      <w:r w:rsidRPr="000C4F4C">
        <w:rPr>
          <w:sz w:val="24"/>
          <w:szCs w:val="24"/>
        </w:rPr>
        <w:t>Гиёҳвандлик</w:t>
      </w:r>
      <w:proofErr w:type="spellEnd"/>
      <w:r w:rsidRPr="000C4F4C">
        <w:rPr>
          <w:sz w:val="24"/>
          <w:szCs w:val="24"/>
        </w:rPr>
        <w:t xml:space="preserve"> </w:t>
      </w:r>
      <w:proofErr w:type="spellStart"/>
      <w:r w:rsidRPr="000C4F4C">
        <w:rPr>
          <w:sz w:val="24"/>
          <w:szCs w:val="24"/>
        </w:rPr>
        <w:t>воситалари</w:t>
      </w:r>
      <w:proofErr w:type="spellEnd"/>
      <w:r w:rsidRPr="000C4F4C">
        <w:rPr>
          <w:sz w:val="24"/>
          <w:szCs w:val="24"/>
        </w:rPr>
        <w:t xml:space="preserve"> </w:t>
      </w:r>
      <w:proofErr w:type="spellStart"/>
      <w:r w:rsidRPr="000C4F4C">
        <w:rPr>
          <w:sz w:val="24"/>
          <w:szCs w:val="24"/>
        </w:rPr>
        <w:t>ва</w:t>
      </w:r>
      <w:proofErr w:type="spellEnd"/>
      <w:r w:rsidRPr="000C4F4C">
        <w:rPr>
          <w:sz w:val="24"/>
          <w:szCs w:val="24"/>
        </w:rPr>
        <w:t xml:space="preserve"> </w:t>
      </w:r>
      <w:proofErr w:type="spellStart"/>
      <w:r w:rsidRPr="000C4F4C">
        <w:rPr>
          <w:sz w:val="24"/>
          <w:szCs w:val="24"/>
        </w:rPr>
        <w:t>психотроп</w:t>
      </w:r>
      <w:proofErr w:type="spellEnd"/>
      <w:r w:rsidRPr="000C4F4C">
        <w:rPr>
          <w:sz w:val="24"/>
          <w:szCs w:val="24"/>
        </w:rPr>
        <w:t xml:space="preserve"> </w:t>
      </w:r>
      <w:proofErr w:type="spellStart"/>
      <w:r w:rsidRPr="000C4F4C">
        <w:rPr>
          <w:sz w:val="24"/>
          <w:szCs w:val="24"/>
        </w:rPr>
        <w:t>моддалар</w:t>
      </w:r>
      <w:proofErr w:type="spellEnd"/>
      <w:r w:rsidRPr="000C4F4C">
        <w:rPr>
          <w:sz w:val="24"/>
          <w:szCs w:val="24"/>
        </w:rPr>
        <w:t xml:space="preserve"> </w:t>
      </w:r>
      <w:proofErr w:type="spellStart"/>
      <w:r w:rsidRPr="000C4F4C">
        <w:rPr>
          <w:sz w:val="24"/>
          <w:szCs w:val="24"/>
        </w:rPr>
        <w:t>тўғрисида</w:t>
      </w:r>
      <w:proofErr w:type="spellEnd"/>
      <w:r w:rsidRPr="000C4F4C">
        <w:rPr>
          <w:sz w:val="24"/>
          <w:szCs w:val="24"/>
          <w:lang w:val="uz-Cyrl-UZ"/>
        </w:rPr>
        <w:t xml:space="preserve">” ги </w:t>
      </w:r>
      <w:proofErr w:type="spellStart"/>
      <w:r w:rsidRPr="000C4F4C">
        <w:rPr>
          <w:sz w:val="24"/>
          <w:szCs w:val="24"/>
        </w:rPr>
        <w:t>Ўзбекистон</w:t>
      </w:r>
      <w:proofErr w:type="spellEnd"/>
      <w:r w:rsidRPr="000C4F4C">
        <w:rPr>
          <w:sz w:val="24"/>
          <w:szCs w:val="24"/>
        </w:rPr>
        <w:t xml:space="preserve"> </w:t>
      </w:r>
      <w:proofErr w:type="spellStart"/>
      <w:r w:rsidRPr="000C4F4C">
        <w:rPr>
          <w:sz w:val="24"/>
          <w:szCs w:val="24"/>
        </w:rPr>
        <w:t>Республикасининг</w:t>
      </w:r>
      <w:proofErr w:type="spellEnd"/>
      <w:r w:rsidRPr="000C4F4C">
        <w:rPr>
          <w:sz w:val="24"/>
          <w:szCs w:val="24"/>
        </w:rPr>
        <w:t xml:space="preserve"> </w:t>
      </w:r>
      <w:r w:rsidRPr="000C4F4C">
        <w:rPr>
          <w:sz w:val="24"/>
          <w:szCs w:val="24"/>
          <w:lang w:val="uz-Cyrl-UZ"/>
        </w:rPr>
        <w:t>Қонуни (1999 йил 19 август №813-I) 2000 йил 1 январдан кучга кирган</w:t>
      </w:r>
      <w:r w:rsidR="00D56B96" w:rsidRPr="000C4F4C">
        <w:rPr>
          <w:sz w:val="24"/>
          <w:szCs w:val="24"/>
        </w:rPr>
        <w:t xml:space="preserve"> (</w:t>
      </w:r>
      <w:hyperlink r:id="rId8" w:history="1">
        <w:r w:rsidR="00D56B96" w:rsidRPr="000C4F4C">
          <w:rPr>
            <w:rStyle w:val="a6"/>
            <w:sz w:val="24"/>
            <w:szCs w:val="24"/>
            <w:lang w:val="en-US"/>
          </w:rPr>
          <w:t>https</w:t>
        </w:r>
        <w:r w:rsidR="00D56B96" w:rsidRPr="000C4F4C">
          <w:rPr>
            <w:rStyle w:val="a6"/>
            <w:sz w:val="24"/>
            <w:szCs w:val="24"/>
          </w:rPr>
          <w:t>://</w:t>
        </w:r>
        <w:proofErr w:type="spellStart"/>
        <w:r w:rsidR="00D56B96" w:rsidRPr="000C4F4C">
          <w:rPr>
            <w:rStyle w:val="a6"/>
            <w:sz w:val="24"/>
            <w:szCs w:val="24"/>
            <w:lang w:val="en-US"/>
          </w:rPr>
          <w:t>lex</w:t>
        </w:r>
        <w:proofErr w:type="spellEnd"/>
        <w:r w:rsidR="00D56B96" w:rsidRPr="000C4F4C">
          <w:rPr>
            <w:rStyle w:val="a6"/>
            <w:sz w:val="24"/>
            <w:szCs w:val="24"/>
          </w:rPr>
          <w:t>.</w:t>
        </w:r>
        <w:proofErr w:type="spellStart"/>
        <w:r w:rsidR="00D56B96" w:rsidRPr="000C4F4C">
          <w:rPr>
            <w:rStyle w:val="a6"/>
            <w:sz w:val="24"/>
            <w:szCs w:val="24"/>
            <w:lang w:val="en-US"/>
          </w:rPr>
          <w:t>uz</w:t>
        </w:r>
        <w:proofErr w:type="spellEnd"/>
        <w:r w:rsidR="00D56B96" w:rsidRPr="000C4F4C">
          <w:rPr>
            <w:rStyle w:val="a6"/>
            <w:sz w:val="24"/>
            <w:szCs w:val="24"/>
          </w:rPr>
          <w:t>/</w:t>
        </w:r>
        <w:r w:rsidR="00D56B96" w:rsidRPr="000C4F4C">
          <w:rPr>
            <w:rStyle w:val="a6"/>
            <w:sz w:val="24"/>
            <w:szCs w:val="24"/>
            <w:lang w:val="en-US"/>
          </w:rPr>
          <w:t>docs</w:t>
        </w:r>
        <w:r w:rsidR="00D56B96" w:rsidRPr="000C4F4C">
          <w:rPr>
            <w:rStyle w:val="a6"/>
            <w:sz w:val="24"/>
            <w:szCs w:val="24"/>
          </w:rPr>
          <w:t>/86044</w:t>
        </w:r>
      </w:hyperlink>
      <w:r w:rsidR="00D56B96" w:rsidRPr="000C4F4C">
        <w:rPr>
          <w:sz w:val="24"/>
          <w:szCs w:val="24"/>
        </w:rPr>
        <w:t xml:space="preserve">) </w:t>
      </w:r>
    </w:p>
    <w:p w14:paraId="210C8031" w14:textId="77777777" w:rsidR="008E42DF" w:rsidRPr="000C4F4C" w:rsidRDefault="008E42DF" w:rsidP="00FC2D85">
      <w:pPr>
        <w:numPr>
          <w:ilvl w:val="0"/>
          <w:numId w:val="1"/>
        </w:numPr>
        <w:tabs>
          <w:tab w:val="left" w:pos="1134"/>
          <w:tab w:val="left" w:pos="1843"/>
        </w:tabs>
        <w:spacing w:line="240" w:lineRule="auto"/>
        <w:ind w:left="0" w:firstLine="709"/>
        <w:jc w:val="both"/>
        <w:rPr>
          <w:sz w:val="24"/>
          <w:szCs w:val="24"/>
        </w:rPr>
      </w:pPr>
      <w:proofErr w:type="spellStart"/>
      <w:r w:rsidRPr="000C4F4C">
        <w:rPr>
          <w:sz w:val="24"/>
          <w:szCs w:val="24"/>
        </w:rPr>
        <w:t>Вазирлар</w:t>
      </w:r>
      <w:proofErr w:type="spellEnd"/>
      <w:r w:rsidRPr="000C4F4C">
        <w:rPr>
          <w:sz w:val="24"/>
          <w:szCs w:val="24"/>
        </w:rPr>
        <w:t xml:space="preserve"> </w:t>
      </w:r>
      <w:proofErr w:type="spellStart"/>
      <w:r w:rsidRPr="000C4F4C">
        <w:rPr>
          <w:sz w:val="24"/>
          <w:szCs w:val="24"/>
        </w:rPr>
        <w:t>Маҳкамасининг</w:t>
      </w:r>
      <w:proofErr w:type="spellEnd"/>
      <w:r w:rsidRPr="000C4F4C">
        <w:rPr>
          <w:sz w:val="24"/>
          <w:szCs w:val="24"/>
        </w:rPr>
        <w:t xml:space="preserve"> «</w:t>
      </w:r>
      <w:proofErr w:type="spellStart"/>
      <w:r w:rsidRPr="000C4F4C">
        <w:rPr>
          <w:sz w:val="24"/>
          <w:szCs w:val="24"/>
        </w:rPr>
        <w:t>Гиёҳвандлик</w:t>
      </w:r>
      <w:proofErr w:type="spellEnd"/>
      <w:r w:rsidRPr="000C4F4C">
        <w:rPr>
          <w:sz w:val="24"/>
          <w:szCs w:val="24"/>
        </w:rPr>
        <w:t xml:space="preserve"> </w:t>
      </w:r>
      <w:proofErr w:type="spellStart"/>
      <w:r w:rsidRPr="000C4F4C">
        <w:rPr>
          <w:sz w:val="24"/>
          <w:szCs w:val="24"/>
        </w:rPr>
        <w:t>воситалари</w:t>
      </w:r>
      <w:proofErr w:type="spellEnd"/>
      <w:r w:rsidRPr="000C4F4C">
        <w:rPr>
          <w:sz w:val="24"/>
          <w:szCs w:val="24"/>
        </w:rPr>
        <w:t xml:space="preserve">, </w:t>
      </w:r>
      <w:proofErr w:type="spellStart"/>
      <w:r w:rsidRPr="000C4F4C">
        <w:rPr>
          <w:sz w:val="24"/>
          <w:szCs w:val="24"/>
        </w:rPr>
        <w:t>психотроп</w:t>
      </w:r>
      <w:proofErr w:type="spellEnd"/>
      <w:r w:rsidRPr="000C4F4C">
        <w:rPr>
          <w:sz w:val="24"/>
          <w:szCs w:val="24"/>
        </w:rPr>
        <w:t xml:space="preserve"> </w:t>
      </w:r>
      <w:proofErr w:type="spellStart"/>
      <w:r w:rsidRPr="000C4F4C">
        <w:rPr>
          <w:sz w:val="24"/>
          <w:szCs w:val="24"/>
        </w:rPr>
        <w:t>моддалар</w:t>
      </w:r>
      <w:proofErr w:type="spellEnd"/>
      <w:r w:rsidRPr="000C4F4C">
        <w:rPr>
          <w:sz w:val="24"/>
          <w:szCs w:val="24"/>
        </w:rPr>
        <w:t xml:space="preserve"> </w:t>
      </w:r>
      <w:proofErr w:type="spellStart"/>
      <w:r w:rsidRPr="000C4F4C">
        <w:rPr>
          <w:sz w:val="24"/>
          <w:szCs w:val="24"/>
        </w:rPr>
        <w:t>ва</w:t>
      </w:r>
      <w:proofErr w:type="spellEnd"/>
      <w:r w:rsidRPr="000C4F4C">
        <w:rPr>
          <w:sz w:val="24"/>
          <w:szCs w:val="24"/>
        </w:rPr>
        <w:t xml:space="preserve"> </w:t>
      </w:r>
      <w:proofErr w:type="spellStart"/>
      <w:r w:rsidRPr="000C4F4C">
        <w:rPr>
          <w:sz w:val="24"/>
          <w:szCs w:val="24"/>
        </w:rPr>
        <w:t>прекурсорларни</w:t>
      </w:r>
      <w:proofErr w:type="spellEnd"/>
      <w:r w:rsidRPr="000C4F4C">
        <w:rPr>
          <w:sz w:val="24"/>
          <w:szCs w:val="24"/>
        </w:rPr>
        <w:t xml:space="preserve"> </w:t>
      </w:r>
      <w:proofErr w:type="spellStart"/>
      <w:r w:rsidRPr="000C4F4C">
        <w:rPr>
          <w:sz w:val="24"/>
          <w:szCs w:val="24"/>
        </w:rPr>
        <w:t>Ўзбекистон</w:t>
      </w:r>
      <w:proofErr w:type="spellEnd"/>
      <w:r w:rsidRPr="000C4F4C">
        <w:rPr>
          <w:sz w:val="24"/>
          <w:szCs w:val="24"/>
        </w:rPr>
        <w:t xml:space="preserve"> </w:t>
      </w:r>
      <w:proofErr w:type="spellStart"/>
      <w:r w:rsidRPr="000C4F4C">
        <w:rPr>
          <w:sz w:val="24"/>
          <w:szCs w:val="24"/>
        </w:rPr>
        <w:t>Республикаси</w:t>
      </w:r>
      <w:proofErr w:type="spellEnd"/>
      <w:r w:rsidRPr="000C4F4C">
        <w:rPr>
          <w:sz w:val="24"/>
          <w:szCs w:val="24"/>
        </w:rPr>
        <w:t xml:space="preserve"> </w:t>
      </w:r>
      <w:proofErr w:type="spellStart"/>
      <w:r w:rsidRPr="000C4F4C">
        <w:rPr>
          <w:sz w:val="24"/>
          <w:szCs w:val="24"/>
        </w:rPr>
        <w:t>ҳудудига</w:t>
      </w:r>
      <w:proofErr w:type="spellEnd"/>
      <w:r w:rsidRPr="000C4F4C">
        <w:rPr>
          <w:sz w:val="24"/>
          <w:szCs w:val="24"/>
        </w:rPr>
        <w:t xml:space="preserve"> </w:t>
      </w:r>
      <w:proofErr w:type="spellStart"/>
      <w:r w:rsidRPr="000C4F4C">
        <w:rPr>
          <w:sz w:val="24"/>
          <w:szCs w:val="24"/>
        </w:rPr>
        <w:t>олиб</w:t>
      </w:r>
      <w:proofErr w:type="spellEnd"/>
      <w:r w:rsidRPr="000C4F4C">
        <w:rPr>
          <w:sz w:val="24"/>
          <w:szCs w:val="24"/>
        </w:rPr>
        <w:t xml:space="preserve"> </w:t>
      </w:r>
      <w:proofErr w:type="spellStart"/>
      <w:r w:rsidRPr="000C4F4C">
        <w:rPr>
          <w:sz w:val="24"/>
          <w:szCs w:val="24"/>
        </w:rPr>
        <w:t>кириш</w:t>
      </w:r>
      <w:proofErr w:type="spellEnd"/>
      <w:r w:rsidRPr="000C4F4C">
        <w:rPr>
          <w:sz w:val="24"/>
          <w:szCs w:val="24"/>
        </w:rPr>
        <w:t xml:space="preserve">, </w:t>
      </w:r>
      <w:proofErr w:type="spellStart"/>
      <w:r w:rsidRPr="000C4F4C">
        <w:rPr>
          <w:sz w:val="24"/>
          <w:szCs w:val="24"/>
        </w:rPr>
        <w:t>ундан</w:t>
      </w:r>
      <w:proofErr w:type="spellEnd"/>
      <w:r w:rsidRPr="000C4F4C">
        <w:rPr>
          <w:sz w:val="24"/>
          <w:szCs w:val="24"/>
        </w:rPr>
        <w:t xml:space="preserve"> </w:t>
      </w:r>
      <w:proofErr w:type="spellStart"/>
      <w:r w:rsidRPr="000C4F4C">
        <w:rPr>
          <w:sz w:val="24"/>
          <w:szCs w:val="24"/>
        </w:rPr>
        <w:t>олиб</w:t>
      </w:r>
      <w:proofErr w:type="spellEnd"/>
      <w:r w:rsidRPr="000C4F4C">
        <w:rPr>
          <w:sz w:val="24"/>
          <w:szCs w:val="24"/>
        </w:rPr>
        <w:t xml:space="preserve"> </w:t>
      </w:r>
      <w:proofErr w:type="spellStart"/>
      <w:r w:rsidRPr="000C4F4C">
        <w:rPr>
          <w:sz w:val="24"/>
          <w:szCs w:val="24"/>
        </w:rPr>
        <w:t>чиқиш</w:t>
      </w:r>
      <w:proofErr w:type="spellEnd"/>
      <w:r w:rsidRPr="000C4F4C">
        <w:rPr>
          <w:sz w:val="24"/>
          <w:szCs w:val="24"/>
        </w:rPr>
        <w:t xml:space="preserve"> </w:t>
      </w:r>
      <w:proofErr w:type="spellStart"/>
      <w:r w:rsidRPr="000C4F4C">
        <w:rPr>
          <w:sz w:val="24"/>
          <w:szCs w:val="24"/>
        </w:rPr>
        <w:t>ва</w:t>
      </w:r>
      <w:proofErr w:type="spellEnd"/>
      <w:r w:rsidRPr="000C4F4C">
        <w:rPr>
          <w:sz w:val="24"/>
          <w:szCs w:val="24"/>
        </w:rPr>
        <w:t xml:space="preserve"> транзит </w:t>
      </w:r>
      <w:proofErr w:type="spellStart"/>
      <w:r w:rsidRPr="000C4F4C">
        <w:rPr>
          <w:sz w:val="24"/>
          <w:szCs w:val="24"/>
        </w:rPr>
        <w:t>тарзида</w:t>
      </w:r>
      <w:proofErr w:type="spellEnd"/>
      <w:r w:rsidRPr="000C4F4C">
        <w:rPr>
          <w:sz w:val="24"/>
          <w:szCs w:val="24"/>
        </w:rPr>
        <w:t xml:space="preserve"> </w:t>
      </w:r>
      <w:proofErr w:type="spellStart"/>
      <w:r w:rsidRPr="000C4F4C">
        <w:rPr>
          <w:sz w:val="24"/>
          <w:szCs w:val="24"/>
        </w:rPr>
        <w:t>ўтказиш</w:t>
      </w:r>
      <w:proofErr w:type="spellEnd"/>
      <w:r w:rsidRPr="000C4F4C">
        <w:rPr>
          <w:sz w:val="24"/>
          <w:szCs w:val="24"/>
        </w:rPr>
        <w:t xml:space="preserve"> </w:t>
      </w:r>
      <w:proofErr w:type="spellStart"/>
      <w:r w:rsidRPr="000C4F4C">
        <w:rPr>
          <w:sz w:val="24"/>
          <w:szCs w:val="24"/>
        </w:rPr>
        <w:t>тартибини</w:t>
      </w:r>
      <w:proofErr w:type="spellEnd"/>
      <w:r w:rsidRPr="000C4F4C">
        <w:rPr>
          <w:sz w:val="24"/>
          <w:szCs w:val="24"/>
        </w:rPr>
        <w:t xml:space="preserve">, </w:t>
      </w:r>
      <w:proofErr w:type="spellStart"/>
      <w:r w:rsidRPr="000C4F4C">
        <w:rPr>
          <w:sz w:val="24"/>
          <w:szCs w:val="24"/>
        </w:rPr>
        <w:t>шунингдек</w:t>
      </w:r>
      <w:proofErr w:type="spellEnd"/>
      <w:r w:rsidRPr="000C4F4C">
        <w:rPr>
          <w:sz w:val="24"/>
          <w:szCs w:val="24"/>
        </w:rPr>
        <w:t xml:space="preserve"> </w:t>
      </w:r>
      <w:proofErr w:type="spellStart"/>
      <w:r w:rsidRPr="000C4F4C">
        <w:rPr>
          <w:sz w:val="24"/>
          <w:szCs w:val="24"/>
        </w:rPr>
        <w:t>уларнинг</w:t>
      </w:r>
      <w:proofErr w:type="spellEnd"/>
      <w:r w:rsidRPr="000C4F4C">
        <w:rPr>
          <w:sz w:val="24"/>
          <w:szCs w:val="24"/>
        </w:rPr>
        <w:t xml:space="preserve"> </w:t>
      </w:r>
      <w:proofErr w:type="spellStart"/>
      <w:r w:rsidRPr="000C4F4C">
        <w:rPr>
          <w:sz w:val="24"/>
          <w:szCs w:val="24"/>
        </w:rPr>
        <w:t>муомалада</w:t>
      </w:r>
      <w:proofErr w:type="spellEnd"/>
      <w:r w:rsidRPr="000C4F4C">
        <w:rPr>
          <w:sz w:val="24"/>
          <w:szCs w:val="24"/>
        </w:rPr>
        <w:t xml:space="preserve"> </w:t>
      </w:r>
      <w:proofErr w:type="spellStart"/>
      <w:r w:rsidRPr="000C4F4C">
        <w:rPr>
          <w:sz w:val="24"/>
          <w:szCs w:val="24"/>
        </w:rPr>
        <w:t>бўлиши</w:t>
      </w:r>
      <w:proofErr w:type="spellEnd"/>
      <w:r w:rsidRPr="000C4F4C">
        <w:rPr>
          <w:sz w:val="24"/>
          <w:szCs w:val="24"/>
        </w:rPr>
        <w:t xml:space="preserve"> </w:t>
      </w:r>
      <w:proofErr w:type="spellStart"/>
      <w:r w:rsidRPr="000C4F4C">
        <w:rPr>
          <w:sz w:val="24"/>
          <w:szCs w:val="24"/>
        </w:rPr>
        <w:t>юзасидан</w:t>
      </w:r>
      <w:proofErr w:type="spellEnd"/>
      <w:r w:rsidRPr="000C4F4C">
        <w:rPr>
          <w:sz w:val="24"/>
          <w:szCs w:val="24"/>
        </w:rPr>
        <w:t xml:space="preserve"> </w:t>
      </w:r>
      <w:proofErr w:type="spellStart"/>
      <w:r w:rsidRPr="000C4F4C">
        <w:rPr>
          <w:sz w:val="24"/>
          <w:szCs w:val="24"/>
        </w:rPr>
        <w:t>назоратни</w:t>
      </w:r>
      <w:proofErr w:type="spellEnd"/>
      <w:r w:rsidRPr="000C4F4C">
        <w:rPr>
          <w:sz w:val="24"/>
          <w:szCs w:val="24"/>
        </w:rPr>
        <w:t xml:space="preserve"> </w:t>
      </w:r>
      <w:proofErr w:type="spellStart"/>
      <w:r w:rsidRPr="000C4F4C">
        <w:rPr>
          <w:sz w:val="24"/>
          <w:szCs w:val="24"/>
        </w:rPr>
        <w:t>такомиллаштириш</w:t>
      </w:r>
      <w:proofErr w:type="spellEnd"/>
      <w:r w:rsidRPr="000C4F4C">
        <w:rPr>
          <w:sz w:val="24"/>
          <w:szCs w:val="24"/>
        </w:rPr>
        <w:t xml:space="preserve"> </w:t>
      </w:r>
      <w:proofErr w:type="spellStart"/>
      <w:r w:rsidRPr="000C4F4C">
        <w:rPr>
          <w:sz w:val="24"/>
          <w:szCs w:val="24"/>
        </w:rPr>
        <w:t>тўғрисида</w:t>
      </w:r>
      <w:proofErr w:type="spellEnd"/>
      <w:r w:rsidRPr="000C4F4C">
        <w:rPr>
          <w:sz w:val="24"/>
          <w:szCs w:val="24"/>
        </w:rPr>
        <w:t xml:space="preserve">» 2015 </w:t>
      </w:r>
      <w:proofErr w:type="spellStart"/>
      <w:r w:rsidRPr="000C4F4C">
        <w:rPr>
          <w:sz w:val="24"/>
          <w:szCs w:val="24"/>
        </w:rPr>
        <w:t>йил</w:t>
      </w:r>
      <w:proofErr w:type="spellEnd"/>
      <w:r w:rsidRPr="000C4F4C">
        <w:rPr>
          <w:sz w:val="24"/>
          <w:szCs w:val="24"/>
        </w:rPr>
        <w:t xml:space="preserve"> 12 </w:t>
      </w:r>
      <w:proofErr w:type="spellStart"/>
      <w:r w:rsidRPr="000C4F4C">
        <w:rPr>
          <w:sz w:val="24"/>
          <w:szCs w:val="24"/>
        </w:rPr>
        <w:t>ноябрдаги</w:t>
      </w:r>
      <w:proofErr w:type="spellEnd"/>
      <w:r w:rsidRPr="000C4F4C">
        <w:rPr>
          <w:sz w:val="24"/>
          <w:szCs w:val="24"/>
        </w:rPr>
        <w:t xml:space="preserve"> </w:t>
      </w:r>
      <w:r w:rsidRPr="000C4F4C">
        <w:rPr>
          <w:b/>
          <w:bCs/>
          <w:sz w:val="24"/>
          <w:szCs w:val="24"/>
        </w:rPr>
        <w:t xml:space="preserve">330-сонли </w:t>
      </w:r>
      <w:proofErr w:type="spellStart"/>
      <w:r w:rsidRPr="000C4F4C">
        <w:rPr>
          <w:b/>
          <w:bCs/>
          <w:sz w:val="24"/>
          <w:szCs w:val="24"/>
        </w:rPr>
        <w:t>қарори</w:t>
      </w:r>
      <w:proofErr w:type="spellEnd"/>
      <w:r w:rsidR="00D56B96" w:rsidRPr="000C4F4C">
        <w:rPr>
          <w:b/>
          <w:bCs/>
          <w:sz w:val="24"/>
          <w:szCs w:val="24"/>
        </w:rPr>
        <w:t xml:space="preserve"> </w:t>
      </w:r>
      <w:r w:rsidR="00D56B96" w:rsidRPr="000C4F4C">
        <w:rPr>
          <w:bCs/>
          <w:sz w:val="24"/>
          <w:szCs w:val="24"/>
        </w:rPr>
        <w:t>(</w:t>
      </w:r>
      <w:hyperlink r:id="rId9" w:history="1">
        <w:r w:rsidR="00D56B96" w:rsidRPr="000C4F4C">
          <w:rPr>
            <w:rStyle w:val="a6"/>
            <w:bCs/>
            <w:sz w:val="24"/>
            <w:szCs w:val="24"/>
          </w:rPr>
          <w:t>https://lex.uz/docs/2815342</w:t>
        </w:r>
      </w:hyperlink>
      <w:r w:rsidR="00D56B96" w:rsidRPr="000C4F4C">
        <w:rPr>
          <w:bCs/>
          <w:sz w:val="24"/>
          <w:szCs w:val="24"/>
        </w:rPr>
        <w:t xml:space="preserve">) </w:t>
      </w:r>
    </w:p>
    <w:p w14:paraId="779EA340" w14:textId="77777777" w:rsidR="00FC2D85" w:rsidRPr="000C4F4C" w:rsidRDefault="00FC2D85" w:rsidP="00FC2D85">
      <w:pPr>
        <w:numPr>
          <w:ilvl w:val="0"/>
          <w:numId w:val="1"/>
        </w:numPr>
        <w:tabs>
          <w:tab w:val="left" w:pos="1134"/>
          <w:tab w:val="left" w:pos="1843"/>
        </w:tabs>
        <w:spacing w:line="240" w:lineRule="auto"/>
        <w:ind w:left="0" w:firstLine="709"/>
        <w:jc w:val="both"/>
        <w:rPr>
          <w:sz w:val="24"/>
          <w:szCs w:val="24"/>
        </w:rPr>
      </w:pPr>
      <w:r w:rsidRPr="000C4F4C">
        <w:rPr>
          <w:sz w:val="24"/>
          <w:szCs w:val="24"/>
        </w:rPr>
        <w:t xml:space="preserve">“Вазирлар Маҳкамасининг «Гиёҳвандлик воситалари, психотроп моддалар ва прекурсорларни Ўзбекистон Республикаси ҳудудига олиб кириш, ундан олиб чиқиш ва транзит тарзида ўтказиш тартибини, шунингдек уларнинг муомалада бўлиши юзасидан назоратни такомиллаштириш тўғрисида» 2015 йил 12 ноябрдаги 330-сон қарорига ўзгартиришлар киритиш ҳақида”ги 2018 йил 27 октябрь </w:t>
      </w:r>
      <w:r w:rsidRPr="000C4F4C">
        <w:rPr>
          <w:b/>
          <w:sz w:val="24"/>
          <w:szCs w:val="24"/>
        </w:rPr>
        <w:t xml:space="preserve">878-сонли </w:t>
      </w:r>
      <w:proofErr w:type="spellStart"/>
      <w:r w:rsidRPr="000C4F4C">
        <w:rPr>
          <w:b/>
          <w:sz w:val="24"/>
          <w:szCs w:val="24"/>
        </w:rPr>
        <w:t>қарори</w:t>
      </w:r>
      <w:proofErr w:type="spellEnd"/>
      <w:r w:rsidR="00D56B96" w:rsidRPr="000C4F4C">
        <w:rPr>
          <w:b/>
          <w:sz w:val="24"/>
          <w:szCs w:val="24"/>
        </w:rPr>
        <w:t xml:space="preserve"> </w:t>
      </w:r>
      <w:r w:rsidR="00D56B96" w:rsidRPr="000C4F4C">
        <w:rPr>
          <w:sz w:val="24"/>
          <w:szCs w:val="24"/>
        </w:rPr>
        <w:t>(</w:t>
      </w:r>
      <w:hyperlink r:id="rId10" w:history="1">
        <w:r w:rsidR="00D56B96" w:rsidRPr="000C4F4C">
          <w:rPr>
            <w:rStyle w:val="a6"/>
            <w:sz w:val="24"/>
            <w:szCs w:val="24"/>
          </w:rPr>
          <w:t>https://lex.uz/docs/4025388</w:t>
        </w:r>
      </w:hyperlink>
      <w:r w:rsidR="00D56B96" w:rsidRPr="000C4F4C">
        <w:rPr>
          <w:sz w:val="24"/>
          <w:szCs w:val="24"/>
        </w:rPr>
        <w:t>)</w:t>
      </w:r>
      <w:r w:rsidR="00D56B96" w:rsidRPr="000C4F4C">
        <w:rPr>
          <w:b/>
          <w:sz w:val="24"/>
          <w:szCs w:val="24"/>
        </w:rPr>
        <w:t xml:space="preserve"> </w:t>
      </w:r>
    </w:p>
    <w:p w14:paraId="1BE9CB15" w14:textId="77777777" w:rsidR="009A4154" w:rsidRPr="000C4F4C" w:rsidRDefault="009A4154" w:rsidP="00FC2D85">
      <w:pPr>
        <w:numPr>
          <w:ilvl w:val="0"/>
          <w:numId w:val="1"/>
        </w:numPr>
        <w:tabs>
          <w:tab w:val="left" w:pos="1134"/>
          <w:tab w:val="left" w:pos="1843"/>
        </w:tabs>
        <w:spacing w:line="240" w:lineRule="auto"/>
        <w:ind w:left="0" w:firstLine="709"/>
        <w:jc w:val="both"/>
        <w:rPr>
          <w:sz w:val="24"/>
          <w:szCs w:val="24"/>
        </w:rPr>
      </w:pPr>
      <w:proofErr w:type="spellStart"/>
      <w:r w:rsidRPr="000C4F4C">
        <w:rPr>
          <w:sz w:val="24"/>
          <w:szCs w:val="24"/>
        </w:rPr>
        <w:t>Гиёҳвандлик</w:t>
      </w:r>
      <w:proofErr w:type="spellEnd"/>
      <w:r w:rsidRPr="000C4F4C">
        <w:rPr>
          <w:sz w:val="24"/>
          <w:szCs w:val="24"/>
        </w:rPr>
        <w:t xml:space="preserve"> </w:t>
      </w:r>
      <w:proofErr w:type="spellStart"/>
      <w:r w:rsidRPr="000C4F4C">
        <w:rPr>
          <w:sz w:val="24"/>
          <w:szCs w:val="24"/>
        </w:rPr>
        <w:t>воситалари</w:t>
      </w:r>
      <w:proofErr w:type="spellEnd"/>
      <w:r w:rsidRPr="000C4F4C">
        <w:rPr>
          <w:sz w:val="24"/>
          <w:szCs w:val="24"/>
        </w:rPr>
        <w:t xml:space="preserve">, </w:t>
      </w:r>
      <w:proofErr w:type="spellStart"/>
      <w:r w:rsidRPr="000C4F4C">
        <w:rPr>
          <w:sz w:val="24"/>
          <w:szCs w:val="24"/>
        </w:rPr>
        <w:t>психотроп</w:t>
      </w:r>
      <w:proofErr w:type="spellEnd"/>
      <w:r w:rsidRPr="000C4F4C">
        <w:rPr>
          <w:sz w:val="24"/>
          <w:szCs w:val="24"/>
        </w:rPr>
        <w:t xml:space="preserve"> </w:t>
      </w:r>
      <w:proofErr w:type="spellStart"/>
      <w:r w:rsidRPr="000C4F4C">
        <w:rPr>
          <w:sz w:val="24"/>
          <w:szCs w:val="24"/>
        </w:rPr>
        <w:t>моддалар</w:t>
      </w:r>
      <w:proofErr w:type="spellEnd"/>
      <w:r w:rsidRPr="000C4F4C">
        <w:rPr>
          <w:sz w:val="24"/>
          <w:szCs w:val="24"/>
        </w:rPr>
        <w:t xml:space="preserve"> </w:t>
      </w:r>
      <w:proofErr w:type="spellStart"/>
      <w:r w:rsidRPr="000C4F4C">
        <w:rPr>
          <w:sz w:val="24"/>
          <w:szCs w:val="24"/>
        </w:rPr>
        <w:t>ва</w:t>
      </w:r>
      <w:proofErr w:type="spellEnd"/>
      <w:r w:rsidRPr="000C4F4C">
        <w:rPr>
          <w:sz w:val="24"/>
          <w:szCs w:val="24"/>
        </w:rPr>
        <w:t xml:space="preserve"> </w:t>
      </w:r>
      <w:proofErr w:type="spellStart"/>
      <w:r w:rsidRPr="000C4F4C">
        <w:rPr>
          <w:sz w:val="24"/>
          <w:szCs w:val="24"/>
        </w:rPr>
        <w:t>прекурсорларнинг</w:t>
      </w:r>
      <w:proofErr w:type="spellEnd"/>
      <w:r w:rsidRPr="000C4F4C">
        <w:rPr>
          <w:sz w:val="24"/>
          <w:szCs w:val="24"/>
        </w:rPr>
        <w:t xml:space="preserve"> </w:t>
      </w:r>
      <w:proofErr w:type="spellStart"/>
      <w:r w:rsidRPr="000C4F4C">
        <w:rPr>
          <w:sz w:val="24"/>
          <w:szCs w:val="24"/>
        </w:rPr>
        <w:t>муомалада</w:t>
      </w:r>
      <w:proofErr w:type="spellEnd"/>
      <w:r w:rsidRPr="000C4F4C">
        <w:rPr>
          <w:sz w:val="24"/>
          <w:szCs w:val="24"/>
        </w:rPr>
        <w:t xml:space="preserve"> </w:t>
      </w:r>
      <w:proofErr w:type="spellStart"/>
      <w:r w:rsidRPr="000C4F4C">
        <w:rPr>
          <w:sz w:val="24"/>
          <w:szCs w:val="24"/>
        </w:rPr>
        <w:t>бўлиши</w:t>
      </w:r>
      <w:proofErr w:type="spellEnd"/>
      <w:r w:rsidRPr="000C4F4C">
        <w:rPr>
          <w:sz w:val="24"/>
          <w:szCs w:val="24"/>
        </w:rPr>
        <w:t xml:space="preserve"> </w:t>
      </w:r>
      <w:proofErr w:type="spellStart"/>
      <w:r w:rsidRPr="000C4F4C">
        <w:rPr>
          <w:sz w:val="24"/>
          <w:szCs w:val="24"/>
        </w:rPr>
        <w:t>билан</w:t>
      </w:r>
      <w:proofErr w:type="spellEnd"/>
      <w:r w:rsidRPr="000C4F4C">
        <w:rPr>
          <w:sz w:val="24"/>
          <w:szCs w:val="24"/>
        </w:rPr>
        <w:t xml:space="preserve"> </w:t>
      </w:r>
      <w:proofErr w:type="spellStart"/>
      <w:r w:rsidRPr="000C4F4C">
        <w:rPr>
          <w:sz w:val="24"/>
          <w:szCs w:val="24"/>
        </w:rPr>
        <w:t>боғлиқ</w:t>
      </w:r>
      <w:proofErr w:type="spellEnd"/>
      <w:r w:rsidRPr="000C4F4C">
        <w:rPr>
          <w:sz w:val="24"/>
          <w:szCs w:val="24"/>
        </w:rPr>
        <w:t xml:space="preserve"> </w:t>
      </w:r>
      <w:proofErr w:type="spellStart"/>
      <w:r w:rsidRPr="000C4F4C">
        <w:rPr>
          <w:sz w:val="24"/>
          <w:szCs w:val="24"/>
        </w:rPr>
        <w:t>фаолиятни</w:t>
      </w:r>
      <w:proofErr w:type="spellEnd"/>
      <w:r w:rsidRPr="000C4F4C">
        <w:rPr>
          <w:sz w:val="24"/>
          <w:szCs w:val="24"/>
        </w:rPr>
        <w:t xml:space="preserve"> </w:t>
      </w:r>
      <w:proofErr w:type="spellStart"/>
      <w:r w:rsidRPr="000C4F4C">
        <w:rPr>
          <w:sz w:val="24"/>
          <w:szCs w:val="24"/>
        </w:rPr>
        <w:t>лицензиялаш</w:t>
      </w:r>
      <w:proofErr w:type="spellEnd"/>
      <w:r w:rsidRPr="000C4F4C">
        <w:rPr>
          <w:sz w:val="24"/>
          <w:szCs w:val="24"/>
        </w:rPr>
        <w:t xml:space="preserve"> </w:t>
      </w:r>
      <w:proofErr w:type="spellStart"/>
      <w:r w:rsidRPr="000C4F4C">
        <w:rPr>
          <w:sz w:val="24"/>
          <w:szCs w:val="24"/>
        </w:rPr>
        <w:t>тўғрисида</w:t>
      </w:r>
      <w:proofErr w:type="spellEnd"/>
      <w:r w:rsidRPr="000C4F4C">
        <w:rPr>
          <w:sz w:val="24"/>
          <w:szCs w:val="24"/>
        </w:rPr>
        <w:t xml:space="preserve"> </w:t>
      </w:r>
      <w:proofErr w:type="spellStart"/>
      <w:r w:rsidRPr="000C4F4C">
        <w:rPr>
          <w:sz w:val="24"/>
          <w:szCs w:val="24"/>
        </w:rPr>
        <w:t>Ўзбекистон</w:t>
      </w:r>
      <w:proofErr w:type="spellEnd"/>
      <w:r w:rsidRPr="000C4F4C">
        <w:rPr>
          <w:sz w:val="24"/>
          <w:szCs w:val="24"/>
        </w:rPr>
        <w:t xml:space="preserve"> </w:t>
      </w:r>
      <w:proofErr w:type="spellStart"/>
      <w:r w:rsidRPr="000C4F4C">
        <w:rPr>
          <w:sz w:val="24"/>
          <w:szCs w:val="24"/>
        </w:rPr>
        <w:t>Республикаси</w:t>
      </w:r>
      <w:proofErr w:type="spellEnd"/>
      <w:r w:rsidRPr="000C4F4C">
        <w:rPr>
          <w:sz w:val="24"/>
          <w:szCs w:val="24"/>
        </w:rPr>
        <w:t xml:space="preserve"> </w:t>
      </w:r>
      <w:proofErr w:type="spellStart"/>
      <w:r w:rsidRPr="000C4F4C">
        <w:rPr>
          <w:sz w:val="24"/>
          <w:szCs w:val="24"/>
        </w:rPr>
        <w:t>Вазирлар</w:t>
      </w:r>
      <w:proofErr w:type="spellEnd"/>
      <w:r w:rsidRPr="000C4F4C">
        <w:rPr>
          <w:sz w:val="24"/>
          <w:szCs w:val="24"/>
        </w:rPr>
        <w:t xml:space="preserve"> </w:t>
      </w:r>
      <w:proofErr w:type="spellStart"/>
      <w:r w:rsidRPr="000C4F4C">
        <w:rPr>
          <w:sz w:val="24"/>
          <w:szCs w:val="24"/>
        </w:rPr>
        <w:t>Маҳкамасининг</w:t>
      </w:r>
      <w:proofErr w:type="spellEnd"/>
      <w:r w:rsidRPr="000C4F4C">
        <w:rPr>
          <w:sz w:val="24"/>
          <w:szCs w:val="24"/>
        </w:rPr>
        <w:t xml:space="preserve"> 2003 </w:t>
      </w:r>
      <w:proofErr w:type="spellStart"/>
      <w:r w:rsidRPr="000C4F4C">
        <w:rPr>
          <w:sz w:val="24"/>
          <w:szCs w:val="24"/>
        </w:rPr>
        <w:t>йил</w:t>
      </w:r>
      <w:proofErr w:type="spellEnd"/>
      <w:r w:rsidRPr="000C4F4C">
        <w:rPr>
          <w:sz w:val="24"/>
          <w:szCs w:val="24"/>
        </w:rPr>
        <w:t xml:space="preserve"> 16 </w:t>
      </w:r>
      <w:proofErr w:type="spellStart"/>
      <w:r w:rsidRPr="000C4F4C">
        <w:rPr>
          <w:sz w:val="24"/>
          <w:szCs w:val="24"/>
        </w:rPr>
        <w:t>июлдаги</w:t>
      </w:r>
      <w:proofErr w:type="spellEnd"/>
      <w:r w:rsidRPr="000C4F4C">
        <w:rPr>
          <w:sz w:val="24"/>
          <w:szCs w:val="24"/>
        </w:rPr>
        <w:t xml:space="preserve"> </w:t>
      </w:r>
      <w:r w:rsidRPr="000C4F4C">
        <w:rPr>
          <w:b/>
          <w:bCs/>
          <w:sz w:val="24"/>
          <w:szCs w:val="24"/>
        </w:rPr>
        <w:t xml:space="preserve">315-сон </w:t>
      </w:r>
      <w:proofErr w:type="spellStart"/>
      <w:r w:rsidRPr="000C4F4C">
        <w:rPr>
          <w:b/>
          <w:bCs/>
          <w:sz w:val="24"/>
          <w:szCs w:val="24"/>
        </w:rPr>
        <w:t>қарори</w:t>
      </w:r>
      <w:proofErr w:type="spellEnd"/>
      <w:r w:rsidR="00D56B96" w:rsidRPr="000C4F4C">
        <w:rPr>
          <w:b/>
          <w:bCs/>
          <w:sz w:val="24"/>
          <w:szCs w:val="24"/>
        </w:rPr>
        <w:t xml:space="preserve"> </w:t>
      </w:r>
      <w:r w:rsidR="00D56B96" w:rsidRPr="000C4F4C">
        <w:rPr>
          <w:bCs/>
          <w:sz w:val="24"/>
          <w:szCs w:val="24"/>
        </w:rPr>
        <w:t>(</w:t>
      </w:r>
      <w:hyperlink r:id="rId11" w:history="1">
        <w:r w:rsidR="00D56B96" w:rsidRPr="000C4F4C">
          <w:rPr>
            <w:rStyle w:val="a6"/>
            <w:bCs/>
            <w:sz w:val="24"/>
            <w:szCs w:val="24"/>
          </w:rPr>
          <w:t>https://lex.uz/docs/245482</w:t>
        </w:r>
      </w:hyperlink>
      <w:r w:rsidR="00D56B96" w:rsidRPr="000C4F4C">
        <w:rPr>
          <w:bCs/>
          <w:sz w:val="24"/>
          <w:szCs w:val="24"/>
        </w:rPr>
        <w:t>)</w:t>
      </w:r>
      <w:r w:rsidR="00D56B96" w:rsidRPr="000C4F4C">
        <w:rPr>
          <w:b/>
          <w:bCs/>
          <w:sz w:val="24"/>
          <w:szCs w:val="24"/>
        </w:rPr>
        <w:t xml:space="preserve"> </w:t>
      </w:r>
    </w:p>
    <w:p w14:paraId="7320AFC7" w14:textId="77777777" w:rsidR="008E42DF" w:rsidRPr="000C4F4C" w:rsidRDefault="008E42DF" w:rsidP="00FC2D85">
      <w:pPr>
        <w:numPr>
          <w:ilvl w:val="0"/>
          <w:numId w:val="1"/>
        </w:numPr>
        <w:tabs>
          <w:tab w:val="left" w:pos="1134"/>
          <w:tab w:val="left" w:pos="1843"/>
        </w:tabs>
        <w:spacing w:line="240" w:lineRule="auto"/>
        <w:ind w:left="0" w:firstLine="709"/>
        <w:jc w:val="both"/>
        <w:rPr>
          <w:sz w:val="24"/>
          <w:szCs w:val="24"/>
        </w:rPr>
      </w:pPr>
      <w:proofErr w:type="spellStart"/>
      <w:r w:rsidRPr="000C4F4C">
        <w:rPr>
          <w:sz w:val="24"/>
          <w:szCs w:val="24"/>
        </w:rPr>
        <w:t>Ўзбекистон</w:t>
      </w:r>
      <w:proofErr w:type="spellEnd"/>
      <w:r w:rsidRPr="000C4F4C">
        <w:rPr>
          <w:sz w:val="24"/>
          <w:szCs w:val="24"/>
        </w:rPr>
        <w:t xml:space="preserve"> </w:t>
      </w:r>
      <w:proofErr w:type="spellStart"/>
      <w:r w:rsidRPr="000C4F4C">
        <w:rPr>
          <w:sz w:val="24"/>
          <w:szCs w:val="24"/>
        </w:rPr>
        <w:t>Республикаси</w:t>
      </w:r>
      <w:proofErr w:type="spellEnd"/>
      <w:r w:rsidRPr="000C4F4C">
        <w:rPr>
          <w:sz w:val="24"/>
          <w:szCs w:val="24"/>
        </w:rPr>
        <w:t xml:space="preserve"> </w:t>
      </w:r>
      <w:proofErr w:type="spellStart"/>
      <w:r w:rsidRPr="000C4F4C">
        <w:rPr>
          <w:sz w:val="24"/>
          <w:szCs w:val="24"/>
        </w:rPr>
        <w:t>Президентининг</w:t>
      </w:r>
      <w:proofErr w:type="spellEnd"/>
      <w:r w:rsidRPr="000C4F4C">
        <w:rPr>
          <w:sz w:val="24"/>
          <w:szCs w:val="24"/>
        </w:rPr>
        <w:t xml:space="preserve"> «</w:t>
      </w:r>
      <w:proofErr w:type="spellStart"/>
      <w:r w:rsidRPr="000C4F4C">
        <w:rPr>
          <w:sz w:val="24"/>
          <w:szCs w:val="24"/>
        </w:rPr>
        <w:t>Дори</w:t>
      </w:r>
      <w:proofErr w:type="spellEnd"/>
      <w:r w:rsidRPr="000C4F4C">
        <w:rPr>
          <w:sz w:val="24"/>
          <w:szCs w:val="24"/>
        </w:rPr>
        <w:t xml:space="preserve"> </w:t>
      </w:r>
      <w:proofErr w:type="spellStart"/>
      <w:r w:rsidRPr="000C4F4C">
        <w:rPr>
          <w:sz w:val="24"/>
          <w:szCs w:val="24"/>
        </w:rPr>
        <w:t>воситалари</w:t>
      </w:r>
      <w:proofErr w:type="spellEnd"/>
      <w:r w:rsidRPr="000C4F4C">
        <w:rPr>
          <w:sz w:val="24"/>
          <w:szCs w:val="24"/>
        </w:rPr>
        <w:t xml:space="preserve"> </w:t>
      </w:r>
      <w:proofErr w:type="spellStart"/>
      <w:r w:rsidRPr="000C4F4C">
        <w:rPr>
          <w:sz w:val="24"/>
          <w:szCs w:val="24"/>
        </w:rPr>
        <w:t>ноқонуний</w:t>
      </w:r>
      <w:proofErr w:type="spellEnd"/>
      <w:r w:rsidRPr="000C4F4C">
        <w:rPr>
          <w:sz w:val="24"/>
          <w:szCs w:val="24"/>
        </w:rPr>
        <w:t xml:space="preserve"> </w:t>
      </w:r>
      <w:proofErr w:type="spellStart"/>
      <w:r w:rsidRPr="000C4F4C">
        <w:rPr>
          <w:sz w:val="24"/>
          <w:szCs w:val="24"/>
        </w:rPr>
        <w:t>айланишининг</w:t>
      </w:r>
      <w:proofErr w:type="spellEnd"/>
      <w:r w:rsidRPr="000C4F4C">
        <w:rPr>
          <w:sz w:val="24"/>
          <w:szCs w:val="24"/>
        </w:rPr>
        <w:t xml:space="preserve"> </w:t>
      </w:r>
      <w:proofErr w:type="spellStart"/>
      <w:r w:rsidRPr="000C4F4C">
        <w:rPr>
          <w:sz w:val="24"/>
          <w:szCs w:val="24"/>
        </w:rPr>
        <w:t>олдини</w:t>
      </w:r>
      <w:proofErr w:type="spellEnd"/>
      <w:r w:rsidRPr="000C4F4C">
        <w:rPr>
          <w:sz w:val="24"/>
          <w:szCs w:val="24"/>
        </w:rPr>
        <w:t xml:space="preserve"> </w:t>
      </w:r>
      <w:proofErr w:type="spellStart"/>
      <w:r w:rsidRPr="000C4F4C">
        <w:rPr>
          <w:sz w:val="24"/>
          <w:szCs w:val="24"/>
        </w:rPr>
        <w:t>олиш</w:t>
      </w:r>
      <w:proofErr w:type="spellEnd"/>
      <w:r w:rsidRPr="000C4F4C">
        <w:rPr>
          <w:sz w:val="24"/>
          <w:szCs w:val="24"/>
        </w:rPr>
        <w:t xml:space="preserve"> </w:t>
      </w:r>
      <w:proofErr w:type="spellStart"/>
      <w:r w:rsidRPr="000C4F4C">
        <w:rPr>
          <w:sz w:val="24"/>
          <w:szCs w:val="24"/>
        </w:rPr>
        <w:t>чораларини</w:t>
      </w:r>
      <w:proofErr w:type="spellEnd"/>
      <w:r w:rsidRPr="000C4F4C">
        <w:rPr>
          <w:sz w:val="24"/>
          <w:szCs w:val="24"/>
        </w:rPr>
        <w:t xml:space="preserve"> </w:t>
      </w:r>
      <w:proofErr w:type="spellStart"/>
      <w:r w:rsidRPr="000C4F4C">
        <w:rPr>
          <w:sz w:val="24"/>
          <w:szCs w:val="24"/>
        </w:rPr>
        <w:t>кучайтириш</w:t>
      </w:r>
      <w:proofErr w:type="spellEnd"/>
      <w:r w:rsidRPr="000C4F4C">
        <w:rPr>
          <w:sz w:val="24"/>
          <w:szCs w:val="24"/>
        </w:rPr>
        <w:t xml:space="preserve"> </w:t>
      </w:r>
      <w:proofErr w:type="spellStart"/>
      <w:r w:rsidRPr="000C4F4C">
        <w:rPr>
          <w:sz w:val="24"/>
          <w:szCs w:val="24"/>
        </w:rPr>
        <w:t>тўғрисида</w:t>
      </w:r>
      <w:proofErr w:type="spellEnd"/>
      <w:r w:rsidRPr="000C4F4C">
        <w:rPr>
          <w:sz w:val="24"/>
          <w:szCs w:val="24"/>
        </w:rPr>
        <w:t xml:space="preserve">» </w:t>
      </w:r>
      <w:proofErr w:type="spellStart"/>
      <w:r w:rsidRPr="000C4F4C">
        <w:rPr>
          <w:sz w:val="24"/>
          <w:szCs w:val="24"/>
        </w:rPr>
        <w:t>ги</w:t>
      </w:r>
      <w:proofErr w:type="spellEnd"/>
      <w:r w:rsidRPr="000C4F4C">
        <w:rPr>
          <w:sz w:val="24"/>
          <w:szCs w:val="24"/>
        </w:rPr>
        <w:t xml:space="preserve"> 2019 </w:t>
      </w:r>
      <w:proofErr w:type="spellStart"/>
      <w:r w:rsidRPr="000C4F4C">
        <w:rPr>
          <w:sz w:val="24"/>
          <w:szCs w:val="24"/>
        </w:rPr>
        <w:t>йил</w:t>
      </w:r>
      <w:proofErr w:type="spellEnd"/>
      <w:r w:rsidRPr="000C4F4C">
        <w:rPr>
          <w:sz w:val="24"/>
          <w:szCs w:val="24"/>
        </w:rPr>
        <w:t xml:space="preserve"> 6 </w:t>
      </w:r>
      <w:proofErr w:type="spellStart"/>
      <w:r w:rsidRPr="000C4F4C">
        <w:rPr>
          <w:sz w:val="24"/>
          <w:szCs w:val="24"/>
        </w:rPr>
        <w:t>сентябрдаги</w:t>
      </w:r>
      <w:proofErr w:type="spellEnd"/>
      <w:r w:rsidRPr="000C4F4C">
        <w:rPr>
          <w:sz w:val="24"/>
          <w:szCs w:val="24"/>
        </w:rPr>
        <w:t xml:space="preserve"> </w:t>
      </w:r>
      <w:r w:rsidRPr="000C4F4C">
        <w:rPr>
          <w:b/>
          <w:sz w:val="24"/>
          <w:szCs w:val="24"/>
        </w:rPr>
        <w:t xml:space="preserve">ПҚ-4438-сон </w:t>
      </w:r>
      <w:proofErr w:type="spellStart"/>
      <w:r w:rsidRPr="000C4F4C">
        <w:rPr>
          <w:b/>
          <w:sz w:val="24"/>
          <w:szCs w:val="24"/>
        </w:rPr>
        <w:t>қарори</w:t>
      </w:r>
      <w:proofErr w:type="spellEnd"/>
      <w:r w:rsidR="00D56B96" w:rsidRPr="000C4F4C">
        <w:rPr>
          <w:b/>
          <w:sz w:val="24"/>
          <w:szCs w:val="24"/>
        </w:rPr>
        <w:t xml:space="preserve"> </w:t>
      </w:r>
      <w:r w:rsidR="00D56B96" w:rsidRPr="000C4F4C">
        <w:rPr>
          <w:sz w:val="24"/>
          <w:szCs w:val="24"/>
        </w:rPr>
        <w:t>(</w:t>
      </w:r>
      <w:hyperlink r:id="rId12" w:history="1">
        <w:r w:rsidR="00D56B96" w:rsidRPr="000C4F4C">
          <w:rPr>
            <w:rStyle w:val="a6"/>
            <w:sz w:val="24"/>
            <w:szCs w:val="24"/>
          </w:rPr>
          <w:t>https://lex.uz/docs/4501278</w:t>
        </w:r>
      </w:hyperlink>
      <w:r w:rsidR="00D56B96" w:rsidRPr="000C4F4C">
        <w:rPr>
          <w:sz w:val="24"/>
          <w:szCs w:val="24"/>
        </w:rPr>
        <w:t>)</w:t>
      </w:r>
      <w:r w:rsidR="00D56B96" w:rsidRPr="000C4F4C">
        <w:rPr>
          <w:b/>
          <w:sz w:val="24"/>
          <w:szCs w:val="24"/>
        </w:rPr>
        <w:t xml:space="preserve"> </w:t>
      </w:r>
    </w:p>
    <w:p w14:paraId="48046C9D" w14:textId="77777777" w:rsidR="008E42DF" w:rsidRPr="000C4F4C" w:rsidRDefault="008E42DF" w:rsidP="00FC2D85">
      <w:pPr>
        <w:numPr>
          <w:ilvl w:val="0"/>
          <w:numId w:val="1"/>
        </w:numPr>
        <w:tabs>
          <w:tab w:val="left" w:pos="1134"/>
          <w:tab w:val="left" w:pos="1843"/>
        </w:tabs>
        <w:spacing w:line="240" w:lineRule="auto"/>
        <w:ind w:left="0" w:firstLine="709"/>
        <w:jc w:val="both"/>
        <w:rPr>
          <w:sz w:val="24"/>
          <w:szCs w:val="24"/>
        </w:rPr>
      </w:pPr>
      <w:proofErr w:type="spellStart"/>
      <w:r w:rsidRPr="000C4F4C">
        <w:rPr>
          <w:sz w:val="24"/>
          <w:szCs w:val="24"/>
        </w:rPr>
        <w:t>Ўзбекистон</w:t>
      </w:r>
      <w:proofErr w:type="spellEnd"/>
      <w:r w:rsidRPr="000C4F4C">
        <w:rPr>
          <w:sz w:val="24"/>
          <w:szCs w:val="24"/>
        </w:rPr>
        <w:t xml:space="preserve"> </w:t>
      </w:r>
      <w:proofErr w:type="spellStart"/>
      <w:r w:rsidRPr="000C4F4C">
        <w:rPr>
          <w:sz w:val="24"/>
          <w:szCs w:val="24"/>
        </w:rPr>
        <w:t>Республикаси</w:t>
      </w:r>
      <w:proofErr w:type="spellEnd"/>
      <w:r w:rsidRPr="000C4F4C">
        <w:rPr>
          <w:sz w:val="24"/>
          <w:szCs w:val="24"/>
        </w:rPr>
        <w:t xml:space="preserve"> </w:t>
      </w:r>
      <w:proofErr w:type="spellStart"/>
      <w:r w:rsidRPr="000C4F4C">
        <w:rPr>
          <w:sz w:val="24"/>
          <w:szCs w:val="24"/>
        </w:rPr>
        <w:t>Вазирлар</w:t>
      </w:r>
      <w:proofErr w:type="spellEnd"/>
      <w:r w:rsidRPr="000C4F4C">
        <w:rPr>
          <w:sz w:val="24"/>
          <w:szCs w:val="24"/>
        </w:rPr>
        <w:t xml:space="preserve"> </w:t>
      </w:r>
      <w:proofErr w:type="spellStart"/>
      <w:r w:rsidRPr="000C4F4C">
        <w:rPr>
          <w:sz w:val="24"/>
          <w:szCs w:val="24"/>
        </w:rPr>
        <w:t>Маҳкамасининг</w:t>
      </w:r>
      <w:proofErr w:type="spellEnd"/>
      <w:r w:rsidRPr="000C4F4C">
        <w:rPr>
          <w:sz w:val="24"/>
          <w:szCs w:val="24"/>
        </w:rPr>
        <w:t xml:space="preserve"> «</w:t>
      </w:r>
      <w:proofErr w:type="spellStart"/>
      <w:r w:rsidRPr="000C4F4C">
        <w:rPr>
          <w:sz w:val="24"/>
          <w:szCs w:val="24"/>
        </w:rPr>
        <w:t>Ўзбекистон</w:t>
      </w:r>
      <w:proofErr w:type="spellEnd"/>
      <w:r w:rsidRPr="000C4F4C">
        <w:rPr>
          <w:sz w:val="24"/>
          <w:szCs w:val="24"/>
        </w:rPr>
        <w:t xml:space="preserve"> </w:t>
      </w:r>
      <w:proofErr w:type="spellStart"/>
      <w:r w:rsidRPr="000C4F4C">
        <w:rPr>
          <w:sz w:val="24"/>
          <w:szCs w:val="24"/>
        </w:rPr>
        <w:t>Республикасида</w:t>
      </w:r>
      <w:proofErr w:type="spellEnd"/>
      <w:r w:rsidRPr="000C4F4C">
        <w:rPr>
          <w:sz w:val="24"/>
          <w:szCs w:val="24"/>
        </w:rPr>
        <w:t xml:space="preserve"> </w:t>
      </w:r>
      <w:proofErr w:type="spellStart"/>
      <w:r w:rsidRPr="000C4F4C">
        <w:rPr>
          <w:sz w:val="24"/>
          <w:szCs w:val="24"/>
        </w:rPr>
        <w:t>кучли</w:t>
      </w:r>
      <w:proofErr w:type="spellEnd"/>
      <w:r w:rsidRPr="000C4F4C">
        <w:rPr>
          <w:sz w:val="24"/>
          <w:szCs w:val="24"/>
        </w:rPr>
        <w:t xml:space="preserve"> </w:t>
      </w:r>
      <w:proofErr w:type="spellStart"/>
      <w:r w:rsidRPr="000C4F4C">
        <w:rPr>
          <w:sz w:val="24"/>
          <w:szCs w:val="24"/>
        </w:rPr>
        <w:t>таъсир</w:t>
      </w:r>
      <w:proofErr w:type="spellEnd"/>
      <w:r w:rsidRPr="000C4F4C">
        <w:rPr>
          <w:sz w:val="24"/>
          <w:szCs w:val="24"/>
        </w:rPr>
        <w:t xml:space="preserve"> </w:t>
      </w:r>
      <w:proofErr w:type="spellStart"/>
      <w:r w:rsidRPr="000C4F4C">
        <w:rPr>
          <w:sz w:val="24"/>
          <w:szCs w:val="24"/>
        </w:rPr>
        <w:t>қилувчи</w:t>
      </w:r>
      <w:proofErr w:type="spellEnd"/>
      <w:r w:rsidRPr="000C4F4C">
        <w:rPr>
          <w:sz w:val="24"/>
          <w:szCs w:val="24"/>
        </w:rPr>
        <w:t xml:space="preserve"> </w:t>
      </w:r>
      <w:proofErr w:type="spellStart"/>
      <w:r w:rsidRPr="000C4F4C">
        <w:rPr>
          <w:sz w:val="24"/>
          <w:szCs w:val="24"/>
        </w:rPr>
        <w:t>моддалар</w:t>
      </w:r>
      <w:proofErr w:type="spellEnd"/>
      <w:r w:rsidRPr="000C4F4C">
        <w:rPr>
          <w:sz w:val="24"/>
          <w:szCs w:val="24"/>
        </w:rPr>
        <w:t xml:space="preserve"> </w:t>
      </w:r>
      <w:proofErr w:type="spellStart"/>
      <w:r w:rsidRPr="000C4F4C">
        <w:rPr>
          <w:sz w:val="24"/>
          <w:szCs w:val="24"/>
        </w:rPr>
        <w:t>муомаласини</w:t>
      </w:r>
      <w:proofErr w:type="spellEnd"/>
      <w:r w:rsidRPr="000C4F4C">
        <w:rPr>
          <w:sz w:val="24"/>
          <w:szCs w:val="24"/>
        </w:rPr>
        <w:t xml:space="preserve"> </w:t>
      </w:r>
      <w:proofErr w:type="spellStart"/>
      <w:r w:rsidRPr="000C4F4C">
        <w:rPr>
          <w:sz w:val="24"/>
          <w:szCs w:val="24"/>
        </w:rPr>
        <w:t>тартибга</w:t>
      </w:r>
      <w:proofErr w:type="spellEnd"/>
      <w:r w:rsidRPr="000C4F4C">
        <w:rPr>
          <w:sz w:val="24"/>
          <w:szCs w:val="24"/>
        </w:rPr>
        <w:t xml:space="preserve"> </w:t>
      </w:r>
      <w:proofErr w:type="spellStart"/>
      <w:r w:rsidRPr="000C4F4C">
        <w:rPr>
          <w:sz w:val="24"/>
          <w:szCs w:val="24"/>
        </w:rPr>
        <w:t>солиш</w:t>
      </w:r>
      <w:proofErr w:type="spellEnd"/>
      <w:r w:rsidRPr="000C4F4C">
        <w:rPr>
          <w:sz w:val="24"/>
          <w:szCs w:val="24"/>
        </w:rPr>
        <w:t xml:space="preserve"> </w:t>
      </w:r>
      <w:proofErr w:type="spellStart"/>
      <w:r w:rsidRPr="000C4F4C">
        <w:rPr>
          <w:sz w:val="24"/>
          <w:szCs w:val="24"/>
        </w:rPr>
        <w:t>тўғрисида</w:t>
      </w:r>
      <w:proofErr w:type="spellEnd"/>
      <w:r w:rsidRPr="000C4F4C">
        <w:rPr>
          <w:sz w:val="24"/>
          <w:szCs w:val="24"/>
        </w:rPr>
        <w:t xml:space="preserve">» </w:t>
      </w:r>
      <w:proofErr w:type="spellStart"/>
      <w:proofErr w:type="gramStart"/>
      <w:r w:rsidRPr="000C4F4C">
        <w:rPr>
          <w:sz w:val="24"/>
          <w:szCs w:val="24"/>
        </w:rPr>
        <w:t>ги</w:t>
      </w:r>
      <w:proofErr w:type="spellEnd"/>
      <w:r w:rsidRPr="000C4F4C">
        <w:rPr>
          <w:sz w:val="24"/>
          <w:szCs w:val="24"/>
        </w:rPr>
        <w:t xml:space="preserve">  2019</w:t>
      </w:r>
      <w:proofErr w:type="gramEnd"/>
      <w:r w:rsidRPr="000C4F4C">
        <w:rPr>
          <w:sz w:val="24"/>
          <w:szCs w:val="24"/>
        </w:rPr>
        <w:t xml:space="preserve"> </w:t>
      </w:r>
      <w:proofErr w:type="spellStart"/>
      <w:r w:rsidRPr="000C4F4C">
        <w:rPr>
          <w:sz w:val="24"/>
          <w:szCs w:val="24"/>
        </w:rPr>
        <w:t>йил</w:t>
      </w:r>
      <w:proofErr w:type="spellEnd"/>
      <w:r w:rsidRPr="000C4F4C">
        <w:rPr>
          <w:sz w:val="24"/>
          <w:szCs w:val="24"/>
        </w:rPr>
        <w:t xml:space="preserve"> 27 </w:t>
      </w:r>
      <w:proofErr w:type="spellStart"/>
      <w:r w:rsidRPr="000C4F4C">
        <w:rPr>
          <w:sz w:val="24"/>
          <w:szCs w:val="24"/>
        </w:rPr>
        <w:t>сентябрдаги</w:t>
      </w:r>
      <w:proofErr w:type="spellEnd"/>
      <w:r w:rsidRPr="000C4F4C">
        <w:rPr>
          <w:sz w:val="24"/>
          <w:szCs w:val="24"/>
        </w:rPr>
        <w:t xml:space="preserve"> </w:t>
      </w:r>
      <w:r w:rsidRPr="000C4F4C">
        <w:rPr>
          <w:b/>
          <w:sz w:val="24"/>
          <w:szCs w:val="24"/>
        </w:rPr>
        <w:t xml:space="preserve">818-сонли </w:t>
      </w:r>
      <w:proofErr w:type="spellStart"/>
      <w:r w:rsidRPr="000C4F4C">
        <w:rPr>
          <w:b/>
          <w:sz w:val="24"/>
          <w:szCs w:val="24"/>
        </w:rPr>
        <w:t>қарори</w:t>
      </w:r>
      <w:proofErr w:type="spellEnd"/>
      <w:r w:rsidR="00D56B96" w:rsidRPr="000C4F4C">
        <w:rPr>
          <w:b/>
          <w:sz w:val="24"/>
          <w:szCs w:val="24"/>
        </w:rPr>
        <w:t xml:space="preserve"> </w:t>
      </w:r>
      <w:r w:rsidR="00D56B96" w:rsidRPr="000C4F4C">
        <w:rPr>
          <w:sz w:val="24"/>
          <w:szCs w:val="24"/>
        </w:rPr>
        <w:t>(</w:t>
      </w:r>
      <w:hyperlink r:id="rId13" w:history="1">
        <w:r w:rsidR="00D56B96" w:rsidRPr="000C4F4C">
          <w:rPr>
            <w:rStyle w:val="a6"/>
            <w:sz w:val="24"/>
            <w:szCs w:val="24"/>
          </w:rPr>
          <w:t>https://lex.uz/docs/4532164</w:t>
        </w:r>
      </w:hyperlink>
      <w:r w:rsidR="00D56B96" w:rsidRPr="000C4F4C">
        <w:rPr>
          <w:sz w:val="24"/>
          <w:szCs w:val="24"/>
        </w:rPr>
        <w:t>)</w:t>
      </w:r>
      <w:r w:rsidR="00D56B96" w:rsidRPr="000C4F4C">
        <w:rPr>
          <w:b/>
          <w:sz w:val="24"/>
          <w:szCs w:val="24"/>
        </w:rPr>
        <w:t xml:space="preserve"> </w:t>
      </w:r>
    </w:p>
    <w:p w14:paraId="6CC79EAC" w14:textId="77777777" w:rsidR="008E42DF" w:rsidRPr="000C4F4C" w:rsidRDefault="008E42DF" w:rsidP="00FC2D85">
      <w:pPr>
        <w:numPr>
          <w:ilvl w:val="0"/>
          <w:numId w:val="1"/>
        </w:numPr>
        <w:tabs>
          <w:tab w:val="left" w:pos="1134"/>
          <w:tab w:val="left" w:pos="1843"/>
        </w:tabs>
        <w:spacing w:line="240" w:lineRule="auto"/>
        <w:ind w:left="0" w:firstLine="709"/>
        <w:jc w:val="both"/>
        <w:rPr>
          <w:sz w:val="24"/>
          <w:szCs w:val="24"/>
        </w:rPr>
      </w:pPr>
      <w:r w:rsidRPr="000C4F4C">
        <w:rPr>
          <w:bCs/>
          <w:sz w:val="24"/>
          <w:szCs w:val="24"/>
          <w:lang w:val="uz-Cyrl-UZ"/>
        </w:rPr>
        <w:t xml:space="preserve">Адлия Вазирлигида 2001 й 1090-сон билан рўйхатга олинган ҳамда 2014 й 1090-1-сон билан ўзгартириш ва қўшимчалар киритилган “Гиёҳвандлик воситалари,психотроп моддалар ва прекурсорларни сақлаш, бериш, сотиш, тақсимлаш, ҳисобга олиш шартлари  тўғрисида”ги Низом </w:t>
      </w:r>
      <w:r w:rsidR="00D56B96" w:rsidRPr="000C4F4C">
        <w:rPr>
          <w:bCs/>
          <w:sz w:val="24"/>
          <w:szCs w:val="24"/>
        </w:rPr>
        <w:t>(</w:t>
      </w:r>
      <w:hyperlink r:id="rId14" w:history="1">
        <w:r w:rsidR="00D56B96" w:rsidRPr="000C4F4C">
          <w:rPr>
            <w:rStyle w:val="a6"/>
            <w:bCs/>
            <w:sz w:val="24"/>
            <w:szCs w:val="24"/>
          </w:rPr>
          <w:t>https://lex.uz/docs/803838</w:t>
        </w:r>
      </w:hyperlink>
      <w:r w:rsidR="00D56B96" w:rsidRPr="000C4F4C">
        <w:rPr>
          <w:bCs/>
          <w:sz w:val="24"/>
          <w:szCs w:val="24"/>
        </w:rPr>
        <w:t xml:space="preserve">) </w:t>
      </w:r>
    </w:p>
    <w:p w14:paraId="411F0BF1" w14:textId="77777777" w:rsidR="008E42DF" w:rsidRPr="000C4F4C" w:rsidRDefault="008E42DF" w:rsidP="00FC2D85">
      <w:pPr>
        <w:numPr>
          <w:ilvl w:val="0"/>
          <w:numId w:val="1"/>
        </w:numPr>
        <w:tabs>
          <w:tab w:val="left" w:pos="1134"/>
          <w:tab w:val="left" w:pos="1843"/>
        </w:tabs>
        <w:spacing w:line="240" w:lineRule="auto"/>
        <w:ind w:left="0" w:firstLine="709"/>
        <w:jc w:val="both"/>
        <w:rPr>
          <w:sz w:val="24"/>
          <w:szCs w:val="24"/>
        </w:rPr>
      </w:pPr>
      <w:r w:rsidRPr="000C4F4C">
        <w:rPr>
          <w:sz w:val="24"/>
          <w:szCs w:val="24"/>
          <w:lang w:val="uz-Cyrl-UZ"/>
        </w:rPr>
        <w:t>“Ў</w:t>
      </w:r>
      <w:proofErr w:type="spellStart"/>
      <w:r w:rsidRPr="000C4F4C">
        <w:rPr>
          <w:sz w:val="24"/>
          <w:szCs w:val="24"/>
        </w:rPr>
        <w:t>збекистон</w:t>
      </w:r>
      <w:proofErr w:type="spellEnd"/>
      <w:r w:rsidRPr="000C4F4C">
        <w:rPr>
          <w:sz w:val="24"/>
          <w:szCs w:val="24"/>
        </w:rPr>
        <w:t xml:space="preserve"> </w:t>
      </w:r>
      <w:proofErr w:type="spellStart"/>
      <w:r w:rsidRPr="000C4F4C">
        <w:rPr>
          <w:sz w:val="24"/>
          <w:szCs w:val="24"/>
        </w:rPr>
        <w:t>Республикасида</w:t>
      </w:r>
      <w:proofErr w:type="spellEnd"/>
      <w:r w:rsidRPr="000C4F4C">
        <w:rPr>
          <w:sz w:val="24"/>
          <w:szCs w:val="24"/>
        </w:rPr>
        <w:t xml:space="preserve"> наркотик </w:t>
      </w:r>
      <w:proofErr w:type="spellStart"/>
      <w:r w:rsidRPr="000C4F4C">
        <w:rPr>
          <w:sz w:val="24"/>
          <w:szCs w:val="24"/>
        </w:rPr>
        <w:t>воситалар</w:t>
      </w:r>
      <w:proofErr w:type="spellEnd"/>
      <w:r w:rsidRPr="000C4F4C">
        <w:rPr>
          <w:sz w:val="24"/>
          <w:szCs w:val="24"/>
        </w:rPr>
        <w:t xml:space="preserve">, </w:t>
      </w:r>
      <w:proofErr w:type="spellStart"/>
      <w:r w:rsidRPr="000C4F4C">
        <w:rPr>
          <w:sz w:val="24"/>
          <w:szCs w:val="24"/>
        </w:rPr>
        <w:t>психотроп</w:t>
      </w:r>
      <w:proofErr w:type="spellEnd"/>
      <w:r w:rsidRPr="000C4F4C">
        <w:rPr>
          <w:sz w:val="24"/>
          <w:szCs w:val="24"/>
        </w:rPr>
        <w:t xml:space="preserve"> </w:t>
      </w:r>
      <w:proofErr w:type="spellStart"/>
      <w:r w:rsidRPr="000C4F4C">
        <w:rPr>
          <w:sz w:val="24"/>
          <w:szCs w:val="24"/>
        </w:rPr>
        <w:t>моддалар</w:t>
      </w:r>
      <w:proofErr w:type="spellEnd"/>
      <w:r w:rsidRPr="000C4F4C">
        <w:rPr>
          <w:sz w:val="24"/>
          <w:szCs w:val="24"/>
        </w:rPr>
        <w:t xml:space="preserve"> </w:t>
      </w:r>
      <w:proofErr w:type="spellStart"/>
      <w:r w:rsidRPr="000C4F4C">
        <w:rPr>
          <w:sz w:val="24"/>
          <w:szCs w:val="24"/>
        </w:rPr>
        <w:t>ва</w:t>
      </w:r>
      <w:proofErr w:type="spellEnd"/>
      <w:r w:rsidRPr="000C4F4C">
        <w:rPr>
          <w:sz w:val="24"/>
          <w:szCs w:val="24"/>
        </w:rPr>
        <w:t xml:space="preserve"> </w:t>
      </w:r>
      <w:proofErr w:type="spellStart"/>
      <w:r w:rsidRPr="000C4F4C">
        <w:rPr>
          <w:sz w:val="24"/>
          <w:szCs w:val="24"/>
        </w:rPr>
        <w:t>прекурсорларнинг</w:t>
      </w:r>
      <w:proofErr w:type="spellEnd"/>
      <w:r w:rsidRPr="000C4F4C">
        <w:rPr>
          <w:sz w:val="24"/>
          <w:szCs w:val="24"/>
        </w:rPr>
        <w:t xml:space="preserve"> </w:t>
      </w:r>
      <w:proofErr w:type="spellStart"/>
      <w:r w:rsidRPr="000C4F4C">
        <w:rPr>
          <w:sz w:val="24"/>
          <w:szCs w:val="24"/>
        </w:rPr>
        <w:t>муомалада</w:t>
      </w:r>
      <w:proofErr w:type="spellEnd"/>
      <w:r w:rsidRPr="000C4F4C">
        <w:rPr>
          <w:sz w:val="24"/>
          <w:szCs w:val="24"/>
        </w:rPr>
        <w:t xml:space="preserve"> </w:t>
      </w:r>
      <w:proofErr w:type="spellStart"/>
      <w:r w:rsidRPr="000C4F4C">
        <w:rPr>
          <w:sz w:val="24"/>
          <w:szCs w:val="24"/>
        </w:rPr>
        <w:t>бўлиши</w:t>
      </w:r>
      <w:proofErr w:type="spellEnd"/>
      <w:r w:rsidRPr="000C4F4C">
        <w:rPr>
          <w:sz w:val="24"/>
          <w:szCs w:val="24"/>
        </w:rPr>
        <w:t xml:space="preserve"> </w:t>
      </w:r>
      <w:proofErr w:type="spellStart"/>
      <w:r w:rsidRPr="000C4F4C">
        <w:rPr>
          <w:sz w:val="24"/>
          <w:szCs w:val="24"/>
        </w:rPr>
        <w:t>билан</w:t>
      </w:r>
      <w:proofErr w:type="spellEnd"/>
      <w:r w:rsidRPr="000C4F4C">
        <w:rPr>
          <w:sz w:val="24"/>
          <w:szCs w:val="24"/>
        </w:rPr>
        <w:t xml:space="preserve"> </w:t>
      </w:r>
      <w:proofErr w:type="spellStart"/>
      <w:r w:rsidRPr="000C4F4C">
        <w:rPr>
          <w:sz w:val="24"/>
          <w:szCs w:val="24"/>
        </w:rPr>
        <w:t>боғлиқ</w:t>
      </w:r>
      <w:proofErr w:type="spellEnd"/>
      <w:r w:rsidRPr="000C4F4C">
        <w:rPr>
          <w:sz w:val="24"/>
          <w:szCs w:val="24"/>
        </w:rPr>
        <w:t xml:space="preserve"> </w:t>
      </w:r>
      <w:proofErr w:type="spellStart"/>
      <w:r w:rsidRPr="000C4F4C">
        <w:rPr>
          <w:sz w:val="24"/>
          <w:szCs w:val="24"/>
        </w:rPr>
        <w:t>фаолият</w:t>
      </w:r>
      <w:proofErr w:type="spellEnd"/>
      <w:r w:rsidRPr="000C4F4C">
        <w:rPr>
          <w:sz w:val="24"/>
          <w:szCs w:val="24"/>
        </w:rPr>
        <w:t xml:space="preserve"> </w:t>
      </w:r>
      <w:proofErr w:type="spellStart"/>
      <w:r w:rsidRPr="000C4F4C">
        <w:rPr>
          <w:sz w:val="24"/>
          <w:szCs w:val="24"/>
        </w:rPr>
        <w:t>бўйича</w:t>
      </w:r>
      <w:proofErr w:type="spellEnd"/>
      <w:r w:rsidRPr="000C4F4C">
        <w:rPr>
          <w:sz w:val="24"/>
          <w:szCs w:val="24"/>
        </w:rPr>
        <w:t xml:space="preserve"> </w:t>
      </w:r>
      <w:proofErr w:type="spellStart"/>
      <w:r w:rsidRPr="000C4F4C">
        <w:rPr>
          <w:sz w:val="24"/>
          <w:szCs w:val="24"/>
        </w:rPr>
        <w:t>ҳисоботлар</w:t>
      </w:r>
      <w:proofErr w:type="spellEnd"/>
      <w:r w:rsidRPr="000C4F4C">
        <w:rPr>
          <w:sz w:val="24"/>
          <w:szCs w:val="24"/>
        </w:rPr>
        <w:t xml:space="preserve"> </w:t>
      </w:r>
      <w:proofErr w:type="spellStart"/>
      <w:r w:rsidRPr="000C4F4C">
        <w:rPr>
          <w:sz w:val="24"/>
          <w:szCs w:val="24"/>
        </w:rPr>
        <w:t>юритиш</w:t>
      </w:r>
      <w:proofErr w:type="spellEnd"/>
      <w:r w:rsidRPr="000C4F4C">
        <w:rPr>
          <w:sz w:val="24"/>
          <w:szCs w:val="24"/>
        </w:rPr>
        <w:t xml:space="preserve"> </w:t>
      </w:r>
      <w:proofErr w:type="spellStart"/>
      <w:r w:rsidRPr="000C4F4C">
        <w:rPr>
          <w:sz w:val="24"/>
          <w:szCs w:val="24"/>
        </w:rPr>
        <w:t>тартиби</w:t>
      </w:r>
      <w:proofErr w:type="spellEnd"/>
      <w:r w:rsidRPr="000C4F4C">
        <w:rPr>
          <w:sz w:val="24"/>
          <w:szCs w:val="24"/>
        </w:rPr>
        <w:t xml:space="preserve"> </w:t>
      </w:r>
      <w:proofErr w:type="spellStart"/>
      <w:r w:rsidRPr="000C4F4C">
        <w:rPr>
          <w:sz w:val="24"/>
          <w:szCs w:val="24"/>
        </w:rPr>
        <w:t>тўғрисида”ги</w:t>
      </w:r>
      <w:proofErr w:type="spellEnd"/>
      <w:r w:rsidRPr="000C4F4C">
        <w:rPr>
          <w:sz w:val="24"/>
          <w:szCs w:val="24"/>
        </w:rPr>
        <w:t xml:space="preserve"> </w:t>
      </w:r>
      <w:proofErr w:type="spellStart"/>
      <w:r w:rsidRPr="000C4F4C">
        <w:rPr>
          <w:sz w:val="24"/>
          <w:szCs w:val="24"/>
        </w:rPr>
        <w:t>низомни</w:t>
      </w:r>
      <w:proofErr w:type="spellEnd"/>
      <w:r w:rsidRPr="000C4F4C">
        <w:rPr>
          <w:sz w:val="24"/>
          <w:szCs w:val="24"/>
        </w:rPr>
        <w:t xml:space="preserve"> </w:t>
      </w:r>
      <w:proofErr w:type="spellStart"/>
      <w:r w:rsidRPr="000C4F4C">
        <w:rPr>
          <w:sz w:val="24"/>
          <w:szCs w:val="24"/>
        </w:rPr>
        <w:t>тасдиқлаш</w:t>
      </w:r>
      <w:proofErr w:type="spellEnd"/>
      <w:r w:rsidRPr="000C4F4C">
        <w:rPr>
          <w:sz w:val="24"/>
          <w:szCs w:val="24"/>
        </w:rPr>
        <w:t xml:space="preserve"> </w:t>
      </w:r>
      <w:proofErr w:type="spellStart"/>
      <w:r w:rsidRPr="000C4F4C">
        <w:rPr>
          <w:sz w:val="24"/>
          <w:szCs w:val="24"/>
        </w:rPr>
        <w:t>ҳақида</w:t>
      </w:r>
      <w:proofErr w:type="spellEnd"/>
      <w:r w:rsidRPr="000C4F4C">
        <w:rPr>
          <w:sz w:val="24"/>
          <w:szCs w:val="24"/>
        </w:rPr>
        <w:t xml:space="preserve"> </w:t>
      </w:r>
      <w:proofErr w:type="spellStart"/>
      <w:r w:rsidRPr="000C4F4C">
        <w:rPr>
          <w:sz w:val="24"/>
          <w:szCs w:val="24"/>
        </w:rPr>
        <w:t>Ўзбекистон</w:t>
      </w:r>
      <w:proofErr w:type="spellEnd"/>
      <w:r w:rsidRPr="000C4F4C">
        <w:rPr>
          <w:sz w:val="24"/>
          <w:szCs w:val="24"/>
        </w:rPr>
        <w:t xml:space="preserve"> </w:t>
      </w:r>
      <w:proofErr w:type="spellStart"/>
      <w:r w:rsidRPr="000C4F4C">
        <w:rPr>
          <w:sz w:val="24"/>
          <w:szCs w:val="24"/>
        </w:rPr>
        <w:t>Республикаси</w:t>
      </w:r>
      <w:proofErr w:type="spellEnd"/>
      <w:r w:rsidRPr="000C4F4C">
        <w:rPr>
          <w:sz w:val="24"/>
          <w:szCs w:val="24"/>
        </w:rPr>
        <w:t xml:space="preserve"> </w:t>
      </w:r>
      <w:proofErr w:type="spellStart"/>
      <w:r w:rsidRPr="000C4F4C">
        <w:rPr>
          <w:sz w:val="24"/>
          <w:szCs w:val="24"/>
        </w:rPr>
        <w:t>Вазирлар</w:t>
      </w:r>
      <w:proofErr w:type="spellEnd"/>
      <w:r w:rsidRPr="000C4F4C">
        <w:rPr>
          <w:sz w:val="24"/>
          <w:szCs w:val="24"/>
        </w:rPr>
        <w:t xml:space="preserve"> </w:t>
      </w:r>
      <w:proofErr w:type="spellStart"/>
      <w:r w:rsidRPr="000C4F4C">
        <w:rPr>
          <w:sz w:val="24"/>
          <w:szCs w:val="24"/>
        </w:rPr>
        <w:t>Маҳкамасининг</w:t>
      </w:r>
      <w:proofErr w:type="spellEnd"/>
      <w:r w:rsidRPr="000C4F4C">
        <w:rPr>
          <w:sz w:val="24"/>
          <w:szCs w:val="24"/>
        </w:rPr>
        <w:t xml:space="preserve"> 2009 </w:t>
      </w:r>
      <w:proofErr w:type="spellStart"/>
      <w:r w:rsidRPr="000C4F4C">
        <w:rPr>
          <w:sz w:val="24"/>
          <w:szCs w:val="24"/>
        </w:rPr>
        <w:t>йил</w:t>
      </w:r>
      <w:proofErr w:type="spellEnd"/>
      <w:r w:rsidRPr="000C4F4C">
        <w:rPr>
          <w:sz w:val="24"/>
          <w:szCs w:val="24"/>
        </w:rPr>
        <w:t xml:space="preserve"> 8 </w:t>
      </w:r>
      <w:proofErr w:type="spellStart"/>
      <w:r w:rsidRPr="000C4F4C">
        <w:rPr>
          <w:sz w:val="24"/>
          <w:szCs w:val="24"/>
        </w:rPr>
        <w:t>январдаги</w:t>
      </w:r>
      <w:proofErr w:type="spellEnd"/>
      <w:r w:rsidRPr="000C4F4C">
        <w:rPr>
          <w:sz w:val="24"/>
          <w:szCs w:val="24"/>
        </w:rPr>
        <w:t xml:space="preserve">, </w:t>
      </w:r>
      <w:r w:rsidRPr="000C4F4C">
        <w:rPr>
          <w:b/>
          <w:bCs/>
          <w:sz w:val="24"/>
          <w:szCs w:val="24"/>
        </w:rPr>
        <w:t xml:space="preserve">6-сонли </w:t>
      </w:r>
      <w:proofErr w:type="spellStart"/>
      <w:r w:rsidRPr="000C4F4C">
        <w:rPr>
          <w:b/>
          <w:bCs/>
          <w:sz w:val="24"/>
          <w:szCs w:val="24"/>
        </w:rPr>
        <w:t>қарори</w:t>
      </w:r>
      <w:proofErr w:type="spellEnd"/>
      <w:r w:rsidR="00D56B96" w:rsidRPr="000C4F4C">
        <w:rPr>
          <w:b/>
          <w:bCs/>
          <w:sz w:val="24"/>
          <w:szCs w:val="24"/>
        </w:rPr>
        <w:t xml:space="preserve"> </w:t>
      </w:r>
      <w:r w:rsidR="00D56B96" w:rsidRPr="000C4F4C">
        <w:rPr>
          <w:bCs/>
          <w:sz w:val="24"/>
          <w:szCs w:val="24"/>
        </w:rPr>
        <w:t>(</w:t>
      </w:r>
      <w:hyperlink r:id="rId15" w:history="1">
        <w:r w:rsidR="00D56B96" w:rsidRPr="000C4F4C">
          <w:rPr>
            <w:rStyle w:val="a6"/>
            <w:bCs/>
            <w:sz w:val="24"/>
            <w:szCs w:val="24"/>
          </w:rPr>
          <w:t>https://lex.uz/docs/1422690</w:t>
        </w:r>
      </w:hyperlink>
      <w:r w:rsidR="00D56B96" w:rsidRPr="000C4F4C">
        <w:rPr>
          <w:bCs/>
          <w:sz w:val="24"/>
          <w:szCs w:val="24"/>
        </w:rPr>
        <w:t>)</w:t>
      </w:r>
      <w:r w:rsidR="00D56B96" w:rsidRPr="000C4F4C">
        <w:rPr>
          <w:b/>
          <w:bCs/>
          <w:sz w:val="24"/>
          <w:szCs w:val="24"/>
        </w:rPr>
        <w:t xml:space="preserve"> </w:t>
      </w:r>
    </w:p>
    <w:p w14:paraId="5F1A0646" w14:textId="77777777" w:rsidR="008E42DF" w:rsidRPr="000C4F4C" w:rsidRDefault="008E42DF" w:rsidP="00FC2D85">
      <w:pPr>
        <w:numPr>
          <w:ilvl w:val="0"/>
          <w:numId w:val="1"/>
        </w:numPr>
        <w:tabs>
          <w:tab w:val="left" w:pos="1134"/>
          <w:tab w:val="left" w:pos="1843"/>
        </w:tabs>
        <w:spacing w:line="240" w:lineRule="auto"/>
        <w:ind w:left="0" w:firstLine="709"/>
        <w:jc w:val="both"/>
        <w:rPr>
          <w:sz w:val="24"/>
          <w:szCs w:val="24"/>
        </w:rPr>
      </w:pPr>
      <w:r w:rsidRPr="000C4F4C">
        <w:rPr>
          <w:sz w:val="24"/>
          <w:szCs w:val="24"/>
        </w:rPr>
        <w:t>“</w:t>
      </w:r>
      <w:proofErr w:type="spellStart"/>
      <w:r w:rsidRPr="000C4F4C">
        <w:rPr>
          <w:sz w:val="24"/>
          <w:szCs w:val="24"/>
        </w:rPr>
        <w:t>Дори</w:t>
      </w:r>
      <w:proofErr w:type="spellEnd"/>
      <w:r w:rsidRPr="000C4F4C">
        <w:rPr>
          <w:sz w:val="24"/>
          <w:szCs w:val="24"/>
        </w:rPr>
        <w:t xml:space="preserve"> </w:t>
      </w:r>
      <w:proofErr w:type="spellStart"/>
      <w:r w:rsidRPr="000C4F4C">
        <w:rPr>
          <w:sz w:val="24"/>
          <w:szCs w:val="24"/>
        </w:rPr>
        <w:t>воситалари</w:t>
      </w:r>
      <w:proofErr w:type="spellEnd"/>
      <w:r w:rsidRPr="000C4F4C">
        <w:rPr>
          <w:sz w:val="24"/>
          <w:szCs w:val="24"/>
        </w:rPr>
        <w:t xml:space="preserve"> </w:t>
      </w:r>
      <w:proofErr w:type="spellStart"/>
      <w:r w:rsidRPr="000C4F4C">
        <w:rPr>
          <w:sz w:val="24"/>
          <w:szCs w:val="24"/>
        </w:rPr>
        <w:t>ва</w:t>
      </w:r>
      <w:proofErr w:type="spellEnd"/>
      <w:r w:rsidRPr="000C4F4C">
        <w:rPr>
          <w:sz w:val="24"/>
          <w:szCs w:val="24"/>
        </w:rPr>
        <w:t xml:space="preserve"> </w:t>
      </w:r>
      <w:proofErr w:type="spellStart"/>
      <w:r w:rsidRPr="000C4F4C">
        <w:rPr>
          <w:sz w:val="24"/>
          <w:szCs w:val="24"/>
        </w:rPr>
        <w:t>тиббий</w:t>
      </w:r>
      <w:proofErr w:type="spellEnd"/>
      <w:r w:rsidRPr="000C4F4C">
        <w:rPr>
          <w:sz w:val="24"/>
          <w:szCs w:val="24"/>
        </w:rPr>
        <w:t xml:space="preserve"> </w:t>
      </w:r>
      <w:proofErr w:type="spellStart"/>
      <w:r w:rsidRPr="000C4F4C">
        <w:rPr>
          <w:sz w:val="24"/>
          <w:szCs w:val="24"/>
        </w:rPr>
        <w:t>буюмларни</w:t>
      </w:r>
      <w:proofErr w:type="spellEnd"/>
      <w:r w:rsidRPr="000C4F4C">
        <w:rPr>
          <w:sz w:val="24"/>
          <w:szCs w:val="24"/>
        </w:rPr>
        <w:t xml:space="preserve"> </w:t>
      </w:r>
      <w:proofErr w:type="spellStart"/>
      <w:r w:rsidRPr="000C4F4C">
        <w:rPr>
          <w:sz w:val="24"/>
          <w:szCs w:val="24"/>
        </w:rPr>
        <w:t>жисмоний</w:t>
      </w:r>
      <w:proofErr w:type="spellEnd"/>
      <w:r w:rsidRPr="000C4F4C">
        <w:rPr>
          <w:sz w:val="24"/>
          <w:szCs w:val="24"/>
        </w:rPr>
        <w:t xml:space="preserve"> </w:t>
      </w:r>
      <w:proofErr w:type="spellStart"/>
      <w:r w:rsidRPr="000C4F4C">
        <w:rPr>
          <w:sz w:val="24"/>
          <w:szCs w:val="24"/>
        </w:rPr>
        <w:t>шахслар</w:t>
      </w:r>
      <w:proofErr w:type="spellEnd"/>
      <w:r w:rsidRPr="000C4F4C">
        <w:rPr>
          <w:sz w:val="24"/>
          <w:szCs w:val="24"/>
        </w:rPr>
        <w:t xml:space="preserve"> </w:t>
      </w:r>
      <w:proofErr w:type="spellStart"/>
      <w:r w:rsidRPr="000C4F4C">
        <w:rPr>
          <w:sz w:val="24"/>
          <w:szCs w:val="24"/>
        </w:rPr>
        <w:t>томонидан</w:t>
      </w:r>
      <w:proofErr w:type="spellEnd"/>
      <w:r w:rsidRPr="000C4F4C">
        <w:rPr>
          <w:sz w:val="24"/>
          <w:szCs w:val="24"/>
        </w:rPr>
        <w:t xml:space="preserve"> </w:t>
      </w:r>
      <w:proofErr w:type="spellStart"/>
      <w:r w:rsidRPr="000C4F4C">
        <w:rPr>
          <w:sz w:val="24"/>
          <w:szCs w:val="24"/>
        </w:rPr>
        <w:t>шахсий</w:t>
      </w:r>
      <w:proofErr w:type="spellEnd"/>
      <w:r w:rsidRPr="000C4F4C">
        <w:rPr>
          <w:sz w:val="24"/>
          <w:szCs w:val="24"/>
        </w:rPr>
        <w:t xml:space="preserve"> </w:t>
      </w:r>
      <w:proofErr w:type="spellStart"/>
      <w:r w:rsidRPr="000C4F4C">
        <w:rPr>
          <w:sz w:val="24"/>
          <w:szCs w:val="24"/>
        </w:rPr>
        <w:t>фойдаланиш</w:t>
      </w:r>
      <w:proofErr w:type="spellEnd"/>
      <w:r w:rsidRPr="000C4F4C">
        <w:rPr>
          <w:sz w:val="24"/>
          <w:szCs w:val="24"/>
        </w:rPr>
        <w:t xml:space="preserve"> </w:t>
      </w:r>
      <w:proofErr w:type="spellStart"/>
      <w:r w:rsidRPr="000C4F4C">
        <w:rPr>
          <w:sz w:val="24"/>
          <w:szCs w:val="24"/>
        </w:rPr>
        <w:t>учун</w:t>
      </w:r>
      <w:proofErr w:type="spellEnd"/>
      <w:r w:rsidRPr="000C4F4C">
        <w:rPr>
          <w:sz w:val="24"/>
          <w:szCs w:val="24"/>
        </w:rPr>
        <w:t xml:space="preserve"> </w:t>
      </w:r>
      <w:proofErr w:type="spellStart"/>
      <w:r w:rsidRPr="000C4F4C">
        <w:rPr>
          <w:sz w:val="24"/>
          <w:szCs w:val="24"/>
        </w:rPr>
        <w:t>олиб</w:t>
      </w:r>
      <w:proofErr w:type="spellEnd"/>
      <w:r w:rsidRPr="000C4F4C">
        <w:rPr>
          <w:sz w:val="24"/>
          <w:szCs w:val="24"/>
        </w:rPr>
        <w:t xml:space="preserve"> </w:t>
      </w:r>
      <w:proofErr w:type="spellStart"/>
      <w:r w:rsidRPr="000C4F4C">
        <w:rPr>
          <w:sz w:val="24"/>
          <w:szCs w:val="24"/>
        </w:rPr>
        <w:t>кириш</w:t>
      </w:r>
      <w:proofErr w:type="spellEnd"/>
      <w:r w:rsidRPr="000C4F4C">
        <w:rPr>
          <w:sz w:val="24"/>
          <w:szCs w:val="24"/>
        </w:rPr>
        <w:t xml:space="preserve"> </w:t>
      </w:r>
      <w:proofErr w:type="spellStart"/>
      <w:r w:rsidRPr="000C4F4C">
        <w:rPr>
          <w:sz w:val="24"/>
          <w:szCs w:val="24"/>
        </w:rPr>
        <w:t>ҳамда</w:t>
      </w:r>
      <w:proofErr w:type="spellEnd"/>
      <w:r w:rsidRPr="000C4F4C">
        <w:rPr>
          <w:sz w:val="24"/>
          <w:szCs w:val="24"/>
        </w:rPr>
        <w:t xml:space="preserve"> </w:t>
      </w:r>
      <w:proofErr w:type="spellStart"/>
      <w:r w:rsidRPr="000C4F4C">
        <w:rPr>
          <w:sz w:val="24"/>
          <w:szCs w:val="24"/>
        </w:rPr>
        <w:t>олиб</w:t>
      </w:r>
      <w:proofErr w:type="spellEnd"/>
      <w:r w:rsidRPr="000C4F4C">
        <w:rPr>
          <w:sz w:val="24"/>
          <w:szCs w:val="24"/>
        </w:rPr>
        <w:t xml:space="preserve"> </w:t>
      </w:r>
      <w:proofErr w:type="spellStart"/>
      <w:r w:rsidRPr="000C4F4C">
        <w:rPr>
          <w:sz w:val="24"/>
          <w:szCs w:val="24"/>
        </w:rPr>
        <w:t>чиқиш</w:t>
      </w:r>
      <w:proofErr w:type="spellEnd"/>
      <w:r w:rsidRPr="000C4F4C">
        <w:rPr>
          <w:sz w:val="24"/>
          <w:szCs w:val="24"/>
        </w:rPr>
        <w:t xml:space="preserve"> </w:t>
      </w:r>
      <w:proofErr w:type="spellStart"/>
      <w:r w:rsidRPr="000C4F4C">
        <w:rPr>
          <w:sz w:val="24"/>
          <w:szCs w:val="24"/>
        </w:rPr>
        <w:t>тартиби</w:t>
      </w:r>
      <w:proofErr w:type="spellEnd"/>
      <w:r w:rsidRPr="000C4F4C">
        <w:rPr>
          <w:sz w:val="24"/>
          <w:szCs w:val="24"/>
        </w:rPr>
        <w:t xml:space="preserve"> </w:t>
      </w:r>
      <w:proofErr w:type="spellStart"/>
      <w:r w:rsidRPr="000C4F4C">
        <w:rPr>
          <w:sz w:val="24"/>
          <w:szCs w:val="24"/>
        </w:rPr>
        <w:t>тўғрисида”ги</w:t>
      </w:r>
      <w:proofErr w:type="spellEnd"/>
      <w:r w:rsidRPr="000C4F4C">
        <w:rPr>
          <w:sz w:val="24"/>
          <w:szCs w:val="24"/>
        </w:rPr>
        <w:t xml:space="preserve"> </w:t>
      </w:r>
      <w:proofErr w:type="spellStart"/>
      <w:r w:rsidRPr="000C4F4C">
        <w:rPr>
          <w:sz w:val="24"/>
          <w:szCs w:val="24"/>
        </w:rPr>
        <w:t>низомни</w:t>
      </w:r>
      <w:proofErr w:type="spellEnd"/>
      <w:r w:rsidRPr="000C4F4C">
        <w:rPr>
          <w:sz w:val="24"/>
          <w:szCs w:val="24"/>
        </w:rPr>
        <w:t xml:space="preserve"> </w:t>
      </w:r>
      <w:proofErr w:type="spellStart"/>
      <w:r w:rsidRPr="000C4F4C">
        <w:rPr>
          <w:sz w:val="24"/>
          <w:szCs w:val="24"/>
        </w:rPr>
        <w:t>тасдиқлаш</w:t>
      </w:r>
      <w:proofErr w:type="spellEnd"/>
      <w:r w:rsidRPr="000C4F4C">
        <w:rPr>
          <w:sz w:val="24"/>
          <w:szCs w:val="24"/>
        </w:rPr>
        <w:t xml:space="preserve"> </w:t>
      </w:r>
      <w:proofErr w:type="spellStart"/>
      <w:r w:rsidRPr="000C4F4C">
        <w:rPr>
          <w:sz w:val="24"/>
          <w:szCs w:val="24"/>
        </w:rPr>
        <w:t>ҳақида</w:t>
      </w:r>
      <w:proofErr w:type="spellEnd"/>
      <w:r w:rsidRPr="000C4F4C">
        <w:rPr>
          <w:sz w:val="24"/>
          <w:szCs w:val="24"/>
          <w:lang w:val="uz-Cyrl-UZ"/>
        </w:rPr>
        <w:t xml:space="preserve"> Ў</w:t>
      </w:r>
      <w:proofErr w:type="spellStart"/>
      <w:r w:rsidRPr="000C4F4C">
        <w:rPr>
          <w:sz w:val="24"/>
          <w:szCs w:val="24"/>
        </w:rPr>
        <w:t>збекистон</w:t>
      </w:r>
      <w:proofErr w:type="spellEnd"/>
      <w:r w:rsidRPr="000C4F4C">
        <w:rPr>
          <w:sz w:val="24"/>
          <w:szCs w:val="24"/>
        </w:rPr>
        <w:t xml:space="preserve"> </w:t>
      </w:r>
      <w:proofErr w:type="spellStart"/>
      <w:r w:rsidRPr="000C4F4C">
        <w:rPr>
          <w:sz w:val="24"/>
          <w:szCs w:val="24"/>
        </w:rPr>
        <w:t>Республикаси</w:t>
      </w:r>
      <w:proofErr w:type="spellEnd"/>
      <w:r w:rsidRPr="000C4F4C">
        <w:rPr>
          <w:sz w:val="24"/>
          <w:szCs w:val="24"/>
        </w:rPr>
        <w:t xml:space="preserve"> </w:t>
      </w:r>
      <w:proofErr w:type="spellStart"/>
      <w:r w:rsidRPr="000C4F4C">
        <w:rPr>
          <w:sz w:val="24"/>
          <w:szCs w:val="24"/>
        </w:rPr>
        <w:t>Вазирлар</w:t>
      </w:r>
      <w:proofErr w:type="spellEnd"/>
      <w:r w:rsidRPr="000C4F4C">
        <w:rPr>
          <w:sz w:val="24"/>
          <w:szCs w:val="24"/>
        </w:rPr>
        <w:t xml:space="preserve"> </w:t>
      </w:r>
      <w:proofErr w:type="spellStart"/>
      <w:r w:rsidRPr="000C4F4C">
        <w:rPr>
          <w:sz w:val="24"/>
          <w:szCs w:val="24"/>
        </w:rPr>
        <w:t>Маҳкамасининг</w:t>
      </w:r>
      <w:proofErr w:type="spellEnd"/>
      <w:r w:rsidRPr="000C4F4C">
        <w:rPr>
          <w:sz w:val="24"/>
          <w:szCs w:val="24"/>
        </w:rPr>
        <w:t xml:space="preserve"> 2016 </w:t>
      </w:r>
      <w:proofErr w:type="spellStart"/>
      <w:r w:rsidRPr="000C4F4C">
        <w:rPr>
          <w:sz w:val="24"/>
          <w:szCs w:val="24"/>
        </w:rPr>
        <w:t>йил</w:t>
      </w:r>
      <w:proofErr w:type="spellEnd"/>
      <w:r w:rsidRPr="000C4F4C">
        <w:rPr>
          <w:sz w:val="24"/>
          <w:szCs w:val="24"/>
        </w:rPr>
        <w:t xml:space="preserve"> 8 </w:t>
      </w:r>
      <w:proofErr w:type="spellStart"/>
      <w:r w:rsidRPr="000C4F4C">
        <w:rPr>
          <w:sz w:val="24"/>
          <w:szCs w:val="24"/>
        </w:rPr>
        <w:t>июндаги</w:t>
      </w:r>
      <w:proofErr w:type="spellEnd"/>
      <w:r w:rsidRPr="000C4F4C">
        <w:rPr>
          <w:sz w:val="24"/>
          <w:szCs w:val="24"/>
        </w:rPr>
        <w:t xml:space="preserve">, </w:t>
      </w:r>
      <w:r w:rsidRPr="000C4F4C">
        <w:rPr>
          <w:b/>
          <w:bCs/>
          <w:sz w:val="24"/>
          <w:szCs w:val="24"/>
        </w:rPr>
        <w:t xml:space="preserve">191-сонли </w:t>
      </w:r>
      <w:proofErr w:type="spellStart"/>
      <w:r w:rsidRPr="000C4F4C">
        <w:rPr>
          <w:b/>
          <w:bCs/>
          <w:sz w:val="24"/>
          <w:szCs w:val="24"/>
        </w:rPr>
        <w:t>қарори</w:t>
      </w:r>
      <w:proofErr w:type="spellEnd"/>
      <w:r w:rsidR="00D56B96" w:rsidRPr="000C4F4C">
        <w:rPr>
          <w:b/>
          <w:bCs/>
          <w:sz w:val="24"/>
          <w:szCs w:val="24"/>
        </w:rPr>
        <w:t xml:space="preserve"> </w:t>
      </w:r>
      <w:r w:rsidR="00D56B96" w:rsidRPr="000C4F4C">
        <w:rPr>
          <w:bCs/>
          <w:sz w:val="24"/>
          <w:szCs w:val="24"/>
        </w:rPr>
        <w:t>(</w:t>
      </w:r>
      <w:hyperlink r:id="rId16" w:history="1">
        <w:r w:rsidR="00D56B96" w:rsidRPr="000C4F4C">
          <w:rPr>
            <w:rStyle w:val="a6"/>
            <w:bCs/>
            <w:sz w:val="24"/>
            <w:szCs w:val="24"/>
          </w:rPr>
          <w:t>https://lex.uz/docs/2978664</w:t>
        </w:r>
      </w:hyperlink>
      <w:r w:rsidR="00D56B96" w:rsidRPr="000C4F4C">
        <w:rPr>
          <w:bCs/>
          <w:sz w:val="24"/>
          <w:szCs w:val="24"/>
        </w:rPr>
        <w:t>)</w:t>
      </w:r>
      <w:r w:rsidR="00D56B96" w:rsidRPr="000C4F4C">
        <w:rPr>
          <w:b/>
          <w:bCs/>
          <w:sz w:val="24"/>
          <w:szCs w:val="24"/>
        </w:rPr>
        <w:t xml:space="preserve"> </w:t>
      </w:r>
    </w:p>
    <w:p w14:paraId="046F9096" w14:textId="77777777" w:rsidR="008E42DF" w:rsidRPr="000C4F4C" w:rsidRDefault="008E42DF" w:rsidP="00FC2D85">
      <w:pPr>
        <w:numPr>
          <w:ilvl w:val="0"/>
          <w:numId w:val="1"/>
        </w:numPr>
        <w:tabs>
          <w:tab w:val="left" w:pos="1134"/>
          <w:tab w:val="left" w:pos="1843"/>
        </w:tabs>
        <w:spacing w:line="240" w:lineRule="auto"/>
        <w:ind w:left="0" w:firstLine="709"/>
        <w:jc w:val="both"/>
        <w:rPr>
          <w:sz w:val="24"/>
          <w:szCs w:val="24"/>
        </w:rPr>
      </w:pPr>
      <w:proofErr w:type="spellStart"/>
      <w:r w:rsidRPr="000C4F4C">
        <w:rPr>
          <w:sz w:val="24"/>
          <w:szCs w:val="24"/>
        </w:rPr>
        <w:lastRenderedPageBreak/>
        <w:t>Ўзбекистон</w:t>
      </w:r>
      <w:proofErr w:type="spellEnd"/>
      <w:r w:rsidRPr="000C4F4C">
        <w:rPr>
          <w:sz w:val="24"/>
          <w:szCs w:val="24"/>
        </w:rPr>
        <w:t xml:space="preserve"> </w:t>
      </w:r>
      <w:proofErr w:type="spellStart"/>
      <w:r w:rsidRPr="000C4F4C">
        <w:rPr>
          <w:sz w:val="24"/>
          <w:szCs w:val="24"/>
        </w:rPr>
        <w:t>Республикасида</w:t>
      </w:r>
      <w:proofErr w:type="spellEnd"/>
      <w:r w:rsidRPr="000C4F4C">
        <w:rPr>
          <w:sz w:val="24"/>
          <w:szCs w:val="24"/>
        </w:rPr>
        <w:t xml:space="preserve"> </w:t>
      </w:r>
      <w:proofErr w:type="spellStart"/>
      <w:r w:rsidRPr="000C4F4C">
        <w:rPr>
          <w:sz w:val="24"/>
          <w:szCs w:val="24"/>
        </w:rPr>
        <w:t>гиёҳвандлик</w:t>
      </w:r>
      <w:proofErr w:type="spellEnd"/>
      <w:r w:rsidRPr="000C4F4C">
        <w:rPr>
          <w:sz w:val="24"/>
          <w:szCs w:val="24"/>
        </w:rPr>
        <w:t xml:space="preserve"> </w:t>
      </w:r>
      <w:proofErr w:type="spellStart"/>
      <w:r w:rsidRPr="000C4F4C">
        <w:rPr>
          <w:sz w:val="24"/>
          <w:szCs w:val="24"/>
        </w:rPr>
        <w:t>воситалари</w:t>
      </w:r>
      <w:proofErr w:type="spellEnd"/>
      <w:r w:rsidRPr="000C4F4C">
        <w:rPr>
          <w:sz w:val="24"/>
          <w:szCs w:val="24"/>
        </w:rPr>
        <w:t xml:space="preserve">, </w:t>
      </w:r>
      <w:proofErr w:type="spellStart"/>
      <w:r w:rsidRPr="000C4F4C">
        <w:rPr>
          <w:sz w:val="24"/>
          <w:szCs w:val="24"/>
        </w:rPr>
        <w:t>психотроп</w:t>
      </w:r>
      <w:proofErr w:type="spellEnd"/>
      <w:r w:rsidRPr="000C4F4C">
        <w:rPr>
          <w:sz w:val="24"/>
          <w:szCs w:val="24"/>
        </w:rPr>
        <w:t xml:space="preserve"> </w:t>
      </w:r>
      <w:proofErr w:type="spellStart"/>
      <w:r w:rsidRPr="000C4F4C">
        <w:rPr>
          <w:sz w:val="24"/>
          <w:szCs w:val="24"/>
        </w:rPr>
        <w:t>моддалар</w:t>
      </w:r>
      <w:proofErr w:type="spellEnd"/>
      <w:r w:rsidRPr="000C4F4C">
        <w:rPr>
          <w:sz w:val="24"/>
          <w:szCs w:val="24"/>
        </w:rPr>
        <w:t xml:space="preserve"> </w:t>
      </w:r>
      <w:proofErr w:type="spellStart"/>
      <w:r w:rsidRPr="000C4F4C">
        <w:rPr>
          <w:sz w:val="24"/>
          <w:szCs w:val="24"/>
        </w:rPr>
        <w:t>ва</w:t>
      </w:r>
      <w:proofErr w:type="spellEnd"/>
      <w:r w:rsidRPr="000C4F4C">
        <w:rPr>
          <w:sz w:val="24"/>
          <w:szCs w:val="24"/>
        </w:rPr>
        <w:t xml:space="preserve"> </w:t>
      </w:r>
      <w:proofErr w:type="spellStart"/>
      <w:r w:rsidRPr="000C4F4C">
        <w:rPr>
          <w:sz w:val="24"/>
          <w:szCs w:val="24"/>
        </w:rPr>
        <w:t>прекурсорларнинг</w:t>
      </w:r>
      <w:proofErr w:type="spellEnd"/>
      <w:r w:rsidRPr="000C4F4C">
        <w:rPr>
          <w:sz w:val="24"/>
          <w:szCs w:val="24"/>
        </w:rPr>
        <w:t xml:space="preserve"> </w:t>
      </w:r>
      <w:proofErr w:type="spellStart"/>
      <w:r w:rsidRPr="000C4F4C">
        <w:rPr>
          <w:sz w:val="24"/>
          <w:szCs w:val="24"/>
        </w:rPr>
        <w:t>муомалада</w:t>
      </w:r>
      <w:proofErr w:type="spellEnd"/>
      <w:r w:rsidRPr="000C4F4C">
        <w:rPr>
          <w:sz w:val="24"/>
          <w:szCs w:val="24"/>
        </w:rPr>
        <w:t xml:space="preserve"> </w:t>
      </w:r>
      <w:proofErr w:type="spellStart"/>
      <w:r w:rsidRPr="000C4F4C">
        <w:rPr>
          <w:sz w:val="24"/>
          <w:szCs w:val="24"/>
        </w:rPr>
        <w:t>бўлиш</w:t>
      </w:r>
      <w:proofErr w:type="spellEnd"/>
      <w:r w:rsidRPr="000C4F4C">
        <w:rPr>
          <w:sz w:val="24"/>
          <w:szCs w:val="24"/>
        </w:rPr>
        <w:t xml:space="preserve"> </w:t>
      </w:r>
      <w:proofErr w:type="spellStart"/>
      <w:r w:rsidRPr="000C4F4C">
        <w:rPr>
          <w:sz w:val="24"/>
          <w:szCs w:val="24"/>
        </w:rPr>
        <w:t>тартибини</w:t>
      </w:r>
      <w:proofErr w:type="spellEnd"/>
      <w:r w:rsidRPr="000C4F4C">
        <w:rPr>
          <w:sz w:val="24"/>
          <w:szCs w:val="24"/>
        </w:rPr>
        <w:t xml:space="preserve"> </w:t>
      </w:r>
      <w:proofErr w:type="spellStart"/>
      <w:r w:rsidRPr="000C4F4C">
        <w:rPr>
          <w:sz w:val="24"/>
          <w:szCs w:val="24"/>
        </w:rPr>
        <w:t>белгилаб</w:t>
      </w:r>
      <w:proofErr w:type="spellEnd"/>
      <w:r w:rsidRPr="000C4F4C">
        <w:rPr>
          <w:sz w:val="24"/>
          <w:szCs w:val="24"/>
        </w:rPr>
        <w:t xml:space="preserve"> </w:t>
      </w:r>
      <w:proofErr w:type="spellStart"/>
      <w:r w:rsidRPr="000C4F4C">
        <w:rPr>
          <w:sz w:val="24"/>
          <w:szCs w:val="24"/>
        </w:rPr>
        <w:t>берувчи</w:t>
      </w:r>
      <w:proofErr w:type="spellEnd"/>
      <w:r w:rsidRPr="000C4F4C">
        <w:rPr>
          <w:sz w:val="24"/>
          <w:szCs w:val="24"/>
        </w:rPr>
        <w:t xml:space="preserve"> </w:t>
      </w:r>
      <w:proofErr w:type="spellStart"/>
      <w:r w:rsidRPr="000C4F4C">
        <w:rPr>
          <w:sz w:val="24"/>
          <w:szCs w:val="24"/>
        </w:rPr>
        <w:t>низомларни</w:t>
      </w:r>
      <w:proofErr w:type="spellEnd"/>
      <w:r w:rsidRPr="000C4F4C">
        <w:rPr>
          <w:sz w:val="24"/>
          <w:szCs w:val="24"/>
        </w:rPr>
        <w:t xml:space="preserve"> </w:t>
      </w:r>
      <w:proofErr w:type="spellStart"/>
      <w:r w:rsidRPr="000C4F4C">
        <w:rPr>
          <w:sz w:val="24"/>
          <w:szCs w:val="24"/>
        </w:rPr>
        <w:t>тасдиқлаш</w:t>
      </w:r>
      <w:proofErr w:type="spellEnd"/>
      <w:r w:rsidRPr="000C4F4C">
        <w:rPr>
          <w:sz w:val="24"/>
          <w:szCs w:val="24"/>
        </w:rPr>
        <w:t xml:space="preserve"> </w:t>
      </w:r>
      <w:proofErr w:type="spellStart"/>
      <w:r w:rsidRPr="000C4F4C">
        <w:rPr>
          <w:sz w:val="24"/>
          <w:szCs w:val="24"/>
        </w:rPr>
        <w:t>тўғрисидаги</w:t>
      </w:r>
      <w:proofErr w:type="spellEnd"/>
      <w:r w:rsidRPr="000C4F4C">
        <w:rPr>
          <w:sz w:val="24"/>
          <w:szCs w:val="24"/>
        </w:rPr>
        <w:t xml:space="preserve"> </w:t>
      </w:r>
      <w:proofErr w:type="spellStart"/>
      <w:r w:rsidRPr="000C4F4C">
        <w:rPr>
          <w:sz w:val="24"/>
          <w:szCs w:val="24"/>
        </w:rPr>
        <w:t>Ўзбекистон</w:t>
      </w:r>
      <w:proofErr w:type="spellEnd"/>
      <w:r w:rsidRPr="000C4F4C">
        <w:rPr>
          <w:sz w:val="24"/>
          <w:szCs w:val="24"/>
        </w:rPr>
        <w:t xml:space="preserve"> </w:t>
      </w:r>
      <w:proofErr w:type="spellStart"/>
      <w:r w:rsidRPr="000C4F4C">
        <w:rPr>
          <w:sz w:val="24"/>
          <w:szCs w:val="24"/>
        </w:rPr>
        <w:t>Республикаси</w:t>
      </w:r>
      <w:proofErr w:type="spellEnd"/>
      <w:r w:rsidRPr="000C4F4C">
        <w:rPr>
          <w:sz w:val="24"/>
          <w:szCs w:val="24"/>
        </w:rPr>
        <w:t xml:space="preserve"> </w:t>
      </w:r>
      <w:proofErr w:type="spellStart"/>
      <w:r w:rsidRPr="000C4F4C">
        <w:rPr>
          <w:sz w:val="24"/>
          <w:szCs w:val="24"/>
        </w:rPr>
        <w:t>Вазирлар</w:t>
      </w:r>
      <w:proofErr w:type="spellEnd"/>
      <w:r w:rsidRPr="000C4F4C">
        <w:rPr>
          <w:sz w:val="24"/>
          <w:szCs w:val="24"/>
        </w:rPr>
        <w:t xml:space="preserve"> </w:t>
      </w:r>
      <w:proofErr w:type="spellStart"/>
      <w:r w:rsidRPr="000C4F4C">
        <w:rPr>
          <w:sz w:val="24"/>
          <w:szCs w:val="24"/>
        </w:rPr>
        <w:t>Маҳкамасининг</w:t>
      </w:r>
      <w:proofErr w:type="spellEnd"/>
      <w:r w:rsidRPr="000C4F4C">
        <w:rPr>
          <w:sz w:val="24"/>
          <w:szCs w:val="24"/>
        </w:rPr>
        <w:t xml:space="preserve"> 2003 </w:t>
      </w:r>
      <w:proofErr w:type="spellStart"/>
      <w:r w:rsidRPr="000C4F4C">
        <w:rPr>
          <w:sz w:val="24"/>
          <w:szCs w:val="24"/>
        </w:rPr>
        <w:t>йил</w:t>
      </w:r>
      <w:proofErr w:type="spellEnd"/>
      <w:r w:rsidRPr="000C4F4C">
        <w:rPr>
          <w:sz w:val="24"/>
          <w:szCs w:val="24"/>
        </w:rPr>
        <w:t xml:space="preserve"> 29 </w:t>
      </w:r>
      <w:proofErr w:type="spellStart"/>
      <w:r w:rsidRPr="000C4F4C">
        <w:rPr>
          <w:sz w:val="24"/>
          <w:szCs w:val="24"/>
        </w:rPr>
        <w:t>октябрдаги</w:t>
      </w:r>
      <w:proofErr w:type="spellEnd"/>
      <w:r w:rsidRPr="000C4F4C">
        <w:rPr>
          <w:sz w:val="24"/>
          <w:szCs w:val="24"/>
        </w:rPr>
        <w:t xml:space="preserve"> </w:t>
      </w:r>
      <w:r w:rsidRPr="000C4F4C">
        <w:rPr>
          <w:b/>
          <w:bCs/>
          <w:sz w:val="24"/>
          <w:szCs w:val="24"/>
        </w:rPr>
        <w:t xml:space="preserve">472-сонли </w:t>
      </w:r>
      <w:proofErr w:type="spellStart"/>
      <w:r w:rsidRPr="000C4F4C">
        <w:rPr>
          <w:b/>
          <w:bCs/>
          <w:sz w:val="24"/>
          <w:szCs w:val="24"/>
        </w:rPr>
        <w:t>қарори</w:t>
      </w:r>
      <w:proofErr w:type="spellEnd"/>
      <w:r w:rsidR="004F0123" w:rsidRPr="000C4F4C">
        <w:rPr>
          <w:b/>
          <w:bCs/>
          <w:sz w:val="24"/>
          <w:szCs w:val="24"/>
        </w:rPr>
        <w:t xml:space="preserve"> </w:t>
      </w:r>
      <w:r w:rsidR="004F0123" w:rsidRPr="000C4F4C">
        <w:rPr>
          <w:bCs/>
          <w:sz w:val="24"/>
          <w:szCs w:val="24"/>
        </w:rPr>
        <w:t>(</w:t>
      </w:r>
      <w:hyperlink r:id="rId17" w:history="1">
        <w:r w:rsidR="004F0123" w:rsidRPr="000C4F4C">
          <w:rPr>
            <w:rStyle w:val="a6"/>
            <w:bCs/>
            <w:sz w:val="24"/>
            <w:szCs w:val="24"/>
          </w:rPr>
          <w:t>https://lex.uz/docs/246696</w:t>
        </w:r>
      </w:hyperlink>
      <w:r w:rsidR="004F0123" w:rsidRPr="000C4F4C">
        <w:rPr>
          <w:bCs/>
          <w:sz w:val="24"/>
          <w:szCs w:val="24"/>
        </w:rPr>
        <w:t>)</w:t>
      </w:r>
      <w:r w:rsidR="004F0123" w:rsidRPr="000C4F4C">
        <w:rPr>
          <w:b/>
          <w:bCs/>
          <w:sz w:val="24"/>
          <w:szCs w:val="24"/>
        </w:rPr>
        <w:t xml:space="preserve"> </w:t>
      </w:r>
    </w:p>
    <w:p w14:paraId="470A8636" w14:textId="77777777" w:rsidR="006446AE" w:rsidRPr="000C4F4C" w:rsidRDefault="008E42DF" w:rsidP="00962CBF">
      <w:pPr>
        <w:numPr>
          <w:ilvl w:val="0"/>
          <w:numId w:val="1"/>
        </w:numPr>
        <w:tabs>
          <w:tab w:val="left" w:pos="1134"/>
          <w:tab w:val="left" w:pos="1843"/>
        </w:tabs>
        <w:spacing w:line="240" w:lineRule="auto"/>
        <w:ind w:left="0" w:firstLine="709"/>
        <w:jc w:val="both"/>
      </w:pPr>
      <w:r w:rsidRPr="000C4F4C">
        <w:rPr>
          <w:sz w:val="24"/>
          <w:szCs w:val="24"/>
        </w:rPr>
        <w:t>“</w:t>
      </w:r>
      <w:proofErr w:type="spellStart"/>
      <w:r w:rsidRPr="000C4F4C">
        <w:rPr>
          <w:sz w:val="24"/>
          <w:szCs w:val="24"/>
        </w:rPr>
        <w:t>Гиёҳвандлик</w:t>
      </w:r>
      <w:proofErr w:type="spellEnd"/>
      <w:r w:rsidRPr="000C4F4C">
        <w:rPr>
          <w:sz w:val="24"/>
          <w:szCs w:val="24"/>
        </w:rPr>
        <w:t xml:space="preserve"> </w:t>
      </w:r>
      <w:proofErr w:type="spellStart"/>
      <w:r w:rsidRPr="000C4F4C">
        <w:rPr>
          <w:sz w:val="24"/>
          <w:szCs w:val="24"/>
        </w:rPr>
        <w:t>воситалари</w:t>
      </w:r>
      <w:proofErr w:type="spellEnd"/>
      <w:r w:rsidRPr="000C4F4C">
        <w:rPr>
          <w:sz w:val="24"/>
          <w:szCs w:val="24"/>
        </w:rPr>
        <w:t xml:space="preserve">, </w:t>
      </w:r>
      <w:proofErr w:type="spellStart"/>
      <w:r w:rsidRPr="000C4F4C">
        <w:rPr>
          <w:sz w:val="24"/>
          <w:szCs w:val="24"/>
        </w:rPr>
        <w:t>уларнинг</w:t>
      </w:r>
      <w:proofErr w:type="spellEnd"/>
      <w:r w:rsidRPr="000C4F4C">
        <w:rPr>
          <w:sz w:val="24"/>
          <w:szCs w:val="24"/>
        </w:rPr>
        <w:t xml:space="preserve"> </w:t>
      </w:r>
      <w:proofErr w:type="spellStart"/>
      <w:r w:rsidRPr="000C4F4C">
        <w:rPr>
          <w:sz w:val="24"/>
          <w:szCs w:val="24"/>
        </w:rPr>
        <w:t>аналоглари</w:t>
      </w:r>
      <w:proofErr w:type="spellEnd"/>
      <w:r w:rsidRPr="000C4F4C">
        <w:rPr>
          <w:sz w:val="24"/>
          <w:szCs w:val="24"/>
        </w:rPr>
        <w:t xml:space="preserve">, </w:t>
      </w:r>
      <w:proofErr w:type="spellStart"/>
      <w:r w:rsidRPr="000C4F4C">
        <w:rPr>
          <w:sz w:val="24"/>
          <w:szCs w:val="24"/>
        </w:rPr>
        <w:t>психотроп</w:t>
      </w:r>
      <w:proofErr w:type="spellEnd"/>
      <w:r w:rsidRPr="000C4F4C">
        <w:rPr>
          <w:sz w:val="24"/>
          <w:szCs w:val="24"/>
        </w:rPr>
        <w:t xml:space="preserve"> </w:t>
      </w:r>
      <w:proofErr w:type="spellStart"/>
      <w:r w:rsidRPr="000C4F4C">
        <w:rPr>
          <w:sz w:val="24"/>
          <w:szCs w:val="24"/>
        </w:rPr>
        <w:t>моддалар</w:t>
      </w:r>
      <w:proofErr w:type="spellEnd"/>
      <w:r w:rsidRPr="000C4F4C">
        <w:rPr>
          <w:sz w:val="24"/>
          <w:szCs w:val="24"/>
        </w:rPr>
        <w:t xml:space="preserve"> </w:t>
      </w:r>
      <w:proofErr w:type="spellStart"/>
      <w:r w:rsidRPr="000C4F4C">
        <w:rPr>
          <w:sz w:val="24"/>
          <w:szCs w:val="24"/>
        </w:rPr>
        <w:t>ва</w:t>
      </w:r>
      <w:proofErr w:type="spellEnd"/>
      <w:r w:rsidRPr="000C4F4C">
        <w:rPr>
          <w:sz w:val="24"/>
          <w:szCs w:val="24"/>
        </w:rPr>
        <w:t xml:space="preserve"> </w:t>
      </w:r>
      <w:proofErr w:type="spellStart"/>
      <w:r w:rsidRPr="000C4F4C">
        <w:rPr>
          <w:sz w:val="24"/>
          <w:szCs w:val="24"/>
        </w:rPr>
        <w:t>прекурсорларнинг</w:t>
      </w:r>
      <w:proofErr w:type="spellEnd"/>
      <w:r w:rsidRPr="000C4F4C">
        <w:rPr>
          <w:sz w:val="24"/>
          <w:szCs w:val="24"/>
        </w:rPr>
        <w:t xml:space="preserve"> </w:t>
      </w:r>
      <w:proofErr w:type="spellStart"/>
      <w:r w:rsidRPr="000C4F4C">
        <w:rPr>
          <w:sz w:val="24"/>
          <w:szCs w:val="24"/>
        </w:rPr>
        <w:t>муомаласи</w:t>
      </w:r>
      <w:proofErr w:type="spellEnd"/>
      <w:r w:rsidRPr="000C4F4C">
        <w:rPr>
          <w:sz w:val="24"/>
          <w:szCs w:val="24"/>
        </w:rPr>
        <w:t xml:space="preserve"> </w:t>
      </w:r>
      <w:proofErr w:type="spellStart"/>
      <w:r w:rsidRPr="000C4F4C">
        <w:rPr>
          <w:sz w:val="24"/>
          <w:szCs w:val="24"/>
        </w:rPr>
        <w:t>соҳасидаги</w:t>
      </w:r>
      <w:proofErr w:type="spellEnd"/>
      <w:r w:rsidRPr="000C4F4C">
        <w:rPr>
          <w:sz w:val="24"/>
          <w:szCs w:val="24"/>
        </w:rPr>
        <w:t xml:space="preserve"> </w:t>
      </w:r>
      <w:proofErr w:type="spellStart"/>
      <w:r w:rsidRPr="000C4F4C">
        <w:rPr>
          <w:sz w:val="24"/>
          <w:szCs w:val="24"/>
        </w:rPr>
        <w:t>низомларни</w:t>
      </w:r>
      <w:proofErr w:type="spellEnd"/>
      <w:r w:rsidRPr="000C4F4C">
        <w:rPr>
          <w:sz w:val="24"/>
          <w:szCs w:val="24"/>
        </w:rPr>
        <w:t xml:space="preserve"> </w:t>
      </w:r>
      <w:proofErr w:type="spellStart"/>
      <w:r w:rsidRPr="000C4F4C">
        <w:rPr>
          <w:sz w:val="24"/>
          <w:szCs w:val="24"/>
        </w:rPr>
        <w:t>тасдиқлаш</w:t>
      </w:r>
      <w:proofErr w:type="spellEnd"/>
      <w:r w:rsidRPr="000C4F4C">
        <w:rPr>
          <w:sz w:val="24"/>
          <w:szCs w:val="24"/>
        </w:rPr>
        <w:t xml:space="preserve"> </w:t>
      </w:r>
      <w:proofErr w:type="spellStart"/>
      <w:r w:rsidRPr="000C4F4C">
        <w:rPr>
          <w:sz w:val="24"/>
          <w:szCs w:val="24"/>
        </w:rPr>
        <w:t>тўғрисида</w:t>
      </w:r>
      <w:proofErr w:type="spellEnd"/>
      <w:r w:rsidRPr="000C4F4C">
        <w:rPr>
          <w:sz w:val="24"/>
          <w:szCs w:val="24"/>
        </w:rPr>
        <w:t>”</w:t>
      </w:r>
      <w:r w:rsidRPr="000C4F4C">
        <w:rPr>
          <w:sz w:val="24"/>
          <w:szCs w:val="24"/>
          <w:lang w:val="uz-Cyrl-UZ"/>
        </w:rPr>
        <w:t xml:space="preserve"> Ў</w:t>
      </w:r>
      <w:proofErr w:type="spellStart"/>
      <w:r w:rsidRPr="000C4F4C">
        <w:rPr>
          <w:sz w:val="24"/>
          <w:szCs w:val="24"/>
        </w:rPr>
        <w:t>збекистон</w:t>
      </w:r>
      <w:proofErr w:type="spellEnd"/>
      <w:r w:rsidRPr="000C4F4C">
        <w:rPr>
          <w:sz w:val="24"/>
          <w:szCs w:val="24"/>
        </w:rPr>
        <w:t xml:space="preserve"> </w:t>
      </w:r>
      <w:proofErr w:type="spellStart"/>
      <w:r w:rsidRPr="000C4F4C">
        <w:rPr>
          <w:sz w:val="24"/>
          <w:szCs w:val="24"/>
        </w:rPr>
        <w:t>Республикаси</w:t>
      </w:r>
      <w:proofErr w:type="spellEnd"/>
      <w:r w:rsidRPr="000C4F4C">
        <w:rPr>
          <w:sz w:val="24"/>
          <w:szCs w:val="24"/>
        </w:rPr>
        <w:t xml:space="preserve"> </w:t>
      </w:r>
      <w:proofErr w:type="spellStart"/>
      <w:r w:rsidRPr="000C4F4C">
        <w:rPr>
          <w:sz w:val="24"/>
          <w:szCs w:val="24"/>
        </w:rPr>
        <w:t>Вазирлар</w:t>
      </w:r>
      <w:proofErr w:type="spellEnd"/>
      <w:r w:rsidRPr="000C4F4C">
        <w:rPr>
          <w:sz w:val="24"/>
          <w:szCs w:val="24"/>
        </w:rPr>
        <w:t xml:space="preserve"> </w:t>
      </w:r>
      <w:proofErr w:type="spellStart"/>
      <w:r w:rsidRPr="000C4F4C">
        <w:rPr>
          <w:sz w:val="24"/>
          <w:szCs w:val="24"/>
        </w:rPr>
        <w:t>Маҳкамасининг</w:t>
      </w:r>
      <w:proofErr w:type="spellEnd"/>
      <w:r w:rsidRPr="000C4F4C">
        <w:rPr>
          <w:sz w:val="24"/>
          <w:szCs w:val="24"/>
        </w:rPr>
        <w:t xml:space="preserve"> 2020 </w:t>
      </w:r>
      <w:proofErr w:type="spellStart"/>
      <w:r w:rsidRPr="000C4F4C">
        <w:rPr>
          <w:sz w:val="24"/>
          <w:szCs w:val="24"/>
        </w:rPr>
        <w:t>йил</w:t>
      </w:r>
      <w:proofErr w:type="spellEnd"/>
      <w:r w:rsidRPr="000C4F4C">
        <w:rPr>
          <w:sz w:val="24"/>
          <w:szCs w:val="24"/>
        </w:rPr>
        <w:t xml:space="preserve"> 14 </w:t>
      </w:r>
      <w:proofErr w:type="spellStart"/>
      <w:r w:rsidRPr="000C4F4C">
        <w:rPr>
          <w:sz w:val="24"/>
          <w:szCs w:val="24"/>
        </w:rPr>
        <w:t>февралдаги</w:t>
      </w:r>
      <w:proofErr w:type="spellEnd"/>
      <w:r w:rsidRPr="000C4F4C">
        <w:rPr>
          <w:sz w:val="24"/>
          <w:szCs w:val="24"/>
        </w:rPr>
        <w:t xml:space="preserve"> </w:t>
      </w:r>
      <w:r w:rsidRPr="000C4F4C">
        <w:rPr>
          <w:b/>
          <w:bCs/>
          <w:sz w:val="24"/>
          <w:szCs w:val="24"/>
        </w:rPr>
        <w:t xml:space="preserve">85-сонли </w:t>
      </w:r>
      <w:proofErr w:type="spellStart"/>
      <w:r w:rsidRPr="000C4F4C">
        <w:rPr>
          <w:b/>
          <w:bCs/>
          <w:sz w:val="24"/>
          <w:szCs w:val="24"/>
        </w:rPr>
        <w:t>қарори</w:t>
      </w:r>
      <w:proofErr w:type="spellEnd"/>
      <w:r w:rsidR="004F0123" w:rsidRPr="000C4F4C">
        <w:rPr>
          <w:b/>
          <w:bCs/>
          <w:sz w:val="24"/>
          <w:szCs w:val="24"/>
        </w:rPr>
        <w:t xml:space="preserve"> </w:t>
      </w:r>
      <w:r w:rsidR="004F0123" w:rsidRPr="000C4F4C">
        <w:rPr>
          <w:bCs/>
          <w:sz w:val="24"/>
          <w:szCs w:val="24"/>
        </w:rPr>
        <w:t>(</w:t>
      </w:r>
      <w:hyperlink r:id="rId18" w:history="1">
        <w:r w:rsidR="004F0123" w:rsidRPr="000C4F4C">
          <w:rPr>
            <w:rStyle w:val="a6"/>
            <w:bCs/>
            <w:sz w:val="24"/>
            <w:szCs w:val="24"/>
            <w:lang w:val="en-US"/>
          </w:rPr>
          <w:t>https</w:t>
        </w:r>
        <w:r w:rsidR="004F0123" w:rsidRPr="000C4F4C">
          <w:rPr>
            <w:rStyle w:val="a6"/>
            <w:bCs/>
            <w:sz w:val="24"/>
            <w:szCs w:val="24"/>
          </w:rPr>
          <w:t>://</w:t>
        </w:r>
        <w:proofErr w:type="spellStart"/>
        <w:r w:rsidR="004F0123" w:rsidRPr="000C4F4C">
          <w:rPr>
            <w:rStyle w:val="a6"/>
            <w:bCs/>
            <w:sz w:val="24"/>
            <w:szCs w:val="24"/>
            <w:lang w:val="en-US"/>
          </w:rPr>
          <w:t>lex</w:t>
        </w:r>
        <w:proofErr w:type="spellEnd"/>
        <w:r w:rsidR="004F0123" w:rsidRPr="000C4F4C">
          <w:rPr>
            <w:rStyle w:val="a6"/>
            <w:bCs/>
            <w:sz w:val="24"/>
            <w:szCs w:val="24"/>
          </w:rPr>
          <w:t>.</w:t>
        </w:r>
        <w:proofErr w:type="spellStart"/>
        <w:r w:rsidR="004F0123" w:rsidRPr="000C4F4C">
          <w:rPr>
            <w:rStyle w:val="a6"/>
            <w:bCs/>
            <w:sz w:val="24"/>
            <w:szCs w:val="24"/>
            <w:lang w:val="en-US"/>
          </w:rPr>
          <w:t>uz</w:t>
        </w:r>
        <w:proofErr w:type="spellEnd"/>
        <w:r w:rsidR="004F0123" w:rsidRPr="000C4F4C">
          <w:rPr>
            <w:rStyle w:val="a6"/>
            <w:bCs/>
            <w:sz w:val="24"/>
            <w:szCs w:val="24"/>
          </w:rPr>
          <w:t>/</w:t>
        </w:r>
        <w:r w:rsidR="004F0123" w:rsidRPr="000C4F4C">
          <w:rPr>
            <w:rStyle w:val="a6"/>
            <w:bCs/>
            <w:sz w:val="24"/>
            <w:szCs w:val="24"/>
            <w:lang w:val="en-US"/>
          </w:rPr>
          <w:t>docs</w:t>
        </w:r>
        <w:r w:rsidR="004F0123" w:rsidRPr="000C4F4C">
          <w:rPr>
            <w:rStyle w:val="a6"/>
            <w:bCs/>
            <w:sz w:val="24"/>
            <w:szCs w:val="24"/>
          </w:rPr>
          <w:t>/4735441</w:t>
        </w:r>
      </w:hyperlink>
      <w:r w:rsidR="004F0123" w:rsidRPr="000C4F4C">
        <w:rPr>
          <w:bCs/>
          <w:sz w:val="24"/>
          <w:szCs w:val="24"/>
        </w:rPr>
        <w:t xml:space="preserve">) </w:t>
      </w:r>
    </w:p>
    <w:p w14:paraId="79CB9689" w14:textId="77777777" w:rsidR="00A81DB0" w:rsidRPr="000C4F4C" w:rsidRDefault="00A81DB0" w:rsidP="00A81DB0">
      <w:pPr>
        <w:pStyle w:val="a3"/>
        <w:numPr>
          <w:ilvl w:val="0"/>
          <w:numId w:val="1"/>
        </w:numPr>
        <w:shd w:val="clear" w:color="auto" w:fill="FFFFFF"/>
        <w:tabs>
          <w:tab w:val="num" w:pos="360"/>
          <w:tab w:val="left" w:pos="1134"/>
        </w:tabs>
        <w:spacing w:before="100"/>
        <w:ind w:left="0" w:firstLine="709"/>
        <w:jc w:val="both"/>
        <w:rPr>
          <w:sz w:val="24"/>
          <w:szCs w:val="24"/>
        </w:rPr>
      </w:pPr>
      <w:r w:rsidRPr="000C4F4C">
        <w:rPr>
          <w:rFonts w:eastAsia="Times New Roman"/>
          <w:b/>
          <w:bCs/>
          <w:caps/>
          <w:color w:val="000080"/>
        </w:rPr>
        <w:t>«</w:t>
      </w:r>
      <w:r w:rsidRPr="000C4F4C">
        <w:rPr>
          <w:sz w:val="24"/>
          <w:szCs w:val="24"/>
        </w:rPr>
        <w:t>Гиёҳвандлик воситалари ва психотроп моддалар тўғрисида»ги Ўзбекистон Республикаси Қонунининг 19-моддасига қўшимча ва ўзгартиш киритиш ҳақида»ги Ўзбекистон Республикасининг Қонуни (2022 йил 1 июнь</w:t>
      </w:r>
      <w:r w:rsidRPr="000C4F4C">
        <w:rPr>
          <w:b/>
          <w:bCs/>
          <w:sz w:val="24"/>
          <w:szCs w:val="24"/>
        </w:rPr>
        <w:t xml:space="preserve"> ЎРҚ-774-сон</w:t>
      </w:r>
      <w:r w:rsidRPr="000C4F4C">
        <w:rPr>
          <w:sz w:val="24"/>
          <w:szCs w:val="24"/>
        </w:rPr>
        <w:t>) (</w:t>
      </w:r>
      <w:hyperlink r:id="rId19" w:history="1">
        <w:r w:rsidRPr="000C4F4C">
          <w:rPr>
            <w:rStyle w:val="a6"/>
            <w:sz w:val="24"/>
            <w:szCs w:val="24"/>
          </w:rPr>
          <w:t>https://lex.uz/docs/6044703</w:t>
        </w:r>
      </w:hyperlink>
      <w:r w:rsidRPr="000C4F4C">
        <w:rPr>
          <w:sz w:val="24"/>
          <w:szCs w:val="24"/>
        </w:rPr>
        <w:t xml:space="preserve">) </w:t>
      </w:r>
    </w:p>
    <w:p w14:paraId="21B3D0E7" w14:textId="77777777" w:rsidR="009646BF" w:rsidRPr="000C4F4C" w:rsidRDefault="009646BF" w:rsidP="009646BF">
      <w:pPr>
        <w:pStyle w:val="a3"/>
        <w:shd w:val="clear" w:color="auto" w:fill="FFFFFF"/>
        <w:tabs>
          <w:tab w:val="left" w:pos="1134"/>
        </w:tabs>
        <w:spacing w:before="100"/>
        <w:ind w:left="709"/>
        <w:jc w:val="both"/>
        <w:rPr>
          <w:sz w:val="24"/>
          <w:szCs w:val="24"/>
        </w:rPr>
      </w:pPr>
    </w:p>
    <w:p w14:paraId="469B51BD" w14:textId="32818161" w:rsidR="00431B62" w:rsidRPr="000C4F4C" w:rsidRDefault="00431B62" w:rsidP="009646BF">
      <w:pPr>
        <w:pStyle w:val="a3"/>
        <w:numPr>
          <w:ilvl w:val="0"/>
          <w:numId w:val="1"/>
        </w:numPr>
        <w:shd w:val="clear" w:color="auto" w:fill="FFFFFF"/>
        <w:tabs>
          <w:tab w:val="num" w:pos="360"/>
          <w:tab w:val="left" w:pos="1134"/>
        </w:tabs>
        <w:spacing w:before="100"/>
        <w:ind w:left="0" w:firstLine="709"/>
        <w:jc w:val="both"/>
        <w:rPr>
          <w:rStyle w:val="a6"/>
          <w:color w:val="auto"/>
          <w:sz w:val="24"/>
          <w:szCs w:val="24"/>
          <w:u w:val="none"/>
        </w:rPr>
      </w:pPr>
      <w:r w:rsidRPr="000C4F4C">
        <w:rPr>
          <w:sz w:val="24"/>
          <w:szCs w:val="24"/>
        </w:rPr>
        <w:t>“</w:t>
      </w:r>
      <w:proofErr w:type="spellStart"/>
      <w:r w:rsidRPr="000C4F4C">
        <w:rPr>
          <w:sz w:val="24"/>
          <w:szCs w:val="24"/>
        </w:rPr>
        <w:t>Қурол</w:t>
      </w:r>
      <w:proofErr w:type="spellEnd"/>
      <w:r w:rsidRPr="000C4F4C">
        <w:rPr>
          <w:sz w:val="24"/>
          <w:szCs w:val="24"/>
        </w:rPr>
        <w:t xml:space="preserve"> </w:t>
      </w:r>
      <w:proofErr w:type="spellStart"/>
      <w:r w:rsidRPr="000C4F4C">
        <w:rPr>
          <w:sz w:val="24"/>
          <w:szCs w:val="24"/>
        </w:rPr>
        <w:t>тўғрисидаги</w:t>
      </w:r>
      <w:proofErr w:type="spellEnd"/>
      <w:r w:rsidRPr="000C4F4C">
        <w:rPr>
          <w:sz w:val="24"/>
          <w:szCs w:val="24"/>
        </w:rPr>
        <w:t xml:space="preserve"> </w:t>
      </w:r>
      <w:proofErr w:type="spellStart"/>
      <w:r w:rsidRPr="000C4F4C">
        <w:rPr>
          <w:sz w:val="24"/>
          <w:szCs w:val="24"/>
        </w:rPr>
        <w:t>қонунчилик</w:t>
      </w:r>
      <w:proofErr w:type="spellEnd"/>
      <w:r w:rsidRPr="000C4F4C">
        <w:rPr>
          <w:sz w:val="24"/>
          <w:szCs w:val="24"/>
        </w:rPr>
        <w:t xml:space="preserve"> </w:t>
      </w:r>
      <w:proofErr w:type="spellStart"/>
      <w:r w:rsidRPr="000C4F4C">
        <w:rPr>
          <w:sz w:val="24"/>
          <w:szCs w:val="24"/>
        </w:rPr>
        <w:t>ҳамда</w:t>
      </w:r>
      <w:proofErr w:type="spellEnd"/>
      <w:r w:rsidRPr="000C4F4C">
        <w:rPr>
          <w:sz w:val="24"/>
          <w:szCs w:val="24"/>
        </w:rPr>
        <w:t xml:space="preserve"> </w:t>
      </w:r>
      <w:proofErr w:type="spellStart"/>
      <w:r w:rsidRPr="000C4F4C">
        <w:rPr>
          <w:sz w:val="24"/>
          <w:szCs w:val="24"/>
        </w:rPr>
        <w:t>лицензиялаш</w:t>
      </w:r>
      <w:proofErr w:type="spellEnd"/>
      <w:r w:rsidRPr="000C4F4C">
        <w:rPr>
          <w:sz w:val="24"/>
          <w:szCs w:val="24"/>
        </w:rPr>
        <w:t xml:space="preserve"> </w:t>
      </w:r>
      <w:proofErr w:type="spellStart"/>
      <w:r w:rsidRPr="000C4F4C">
        <w:rPr>
          <w:sz w:val="24"/>
          <w:szCs w:val="24"/>
        </w:rPr>
        <w:t>ва</w:t>
      </w:r>
      <w:proofErr w:type="spellEnd"/>
      <w:r w:rsidRPr="000C4F4C">
        <w:rPr>
          <w:sz w:val="24"/>
          <w:szCs w:val="24"/>
        </w:rPr>
        <w:t xml:space="preserve"> </w:t>
      </w:r>
      <w:proofErr w:type="spellStart"/>
      <w:r w:rsidRPr="000C4F4C">
        <w:rPr>
          <w:sz w:val="24"/>
          <w:szCs w:val="24"/>
        </w:rPr>
        <w:t>рухсат</w:t>
      </w:r>
      <w:proofErr w:type="spellEnd"/>
      <w:r w:rsidRPr="000C4F4C">
        <w:rPr>
          <w:sz w:val="24"/>
          <w:szCs w:val="24"/>
        </w:rPr>
        <w:t xml:space="preserve"> </w:t>
      </w:r>
      <w:proofErr w:type="spellStart"/>
      <w:r w:rsidRPr="000C4F4C">
        <w:rPr>
          <w:sz w:val="24"/>
          <w:szCs w:val="24"/>
        </w:rPr>
        <w:t>бериш</w:t>
      </w:r>
      <w:proofErr w:type="spellEnd"/>
      <w:r w:rsidRPr="000C4F4C">
        <w:rPr>
          <w:sz w:val="24"/>
          <w:szCs w:val="24"/>
        </w:rPr>
        <w:t xml:space="preserve"> </w:t>
      </w:r>
      <w:proofErr w:type="spellStart"/>
      <w:r w:rsidRPr="000C4F4C">
        <w:rPr>
          <w:sz w:val="24"/>
          <w:szCs w:val="24"/>
        </w:rPr>
        <w:t>тартиб-таомиллари</w:t>
      </w:r>
      <w:proofErr w:type="spellEnd"/>
      <w:r w:rsidRPr="000C4F4C">
        <w:rPr>
          <w:sz w:val="24"/>
          <w:szCs w:val="24"/>
        </w:rPr>
        <w:t xml:space="preserve"> </w:t>
      </w:r>
      <w:proofErr w:type="spellStart"/>
      <w:r w:rsidRPr="000C4F4C">
        <w:rPr>
          <w:sz w:val="24"/>
          <w:szCs w:val="24"/>
        </w:rPr>
        <w:t>такомиллаштириш</w:t>
      </w:r>
      <w:proofErr w:type="spellEnd"/>
      <w:r w:rsidRPr="000C4F4C">
        <w:rPr>
          <w:sz w:val="24"/>
          <w:szCs w:val="24"/>
        </w:rPr>
        <w:t xml:space="preserve"> </w:t>
      </w:r>
      <w:proofErr w:type="spellStart"/>
      <w:r w:rsidRPr="000C4F4C">
        <w:rPr>
          <w:sz w:val="24"/>
          <w:szCs w:val="24"/>
        </w:rPr>
        <w:t>муносабати</w:t>
      </w:r>
      <w:proofErr w:type="spellEnd"/>
      <w:r w:rsidRPr="000C4F4C">
        <w:rPr>
          <w:sz w:val="24"/>
          <w:szCs w:val="24"/>
        </w:rPr>
        <w:t xml:space="preserve"> </w:t>
      </w:r>
      <w:proofErr w:type="spellStart"/>
      <w:r w:rsidRPr="000C4F4C">
        <w:rPr>
          <w:sz w:val="24"/>
          <w:szCs w:val="24"/>
        </w:rPr>
        <w:t>билан</w:t>
      </w:r>
      <w:proofErr w:type="spellEnd"/>
      <w:r w:rsidRPr="000C4F4C">
        <w:rPr>
          <w:sz w:val="24"/>
          <w:szCs w:val="24"/>
        </w:rPr>
        <w:t xml:space="preserve">  </w:t>
      </w:r>
      <w:proofErr w:type="spellStart"/>
      <w:r w:rsidRPr="000C4F4C">
        <w:rPr>
          <w:sz w:val="24"/>
          <w:szCs w:val="24"/>
        </w:rPr>
        <w:t>Ўзбекистон</w:t>
      </w:r>
      <w:proofErr w:type="spellEnd"/>
      <w:r w:rsidRPr="000C4F4C">
        <w:rPr>
          <w:sz w:val="24"/>
          <w:szCs w:val="24"/>
        </w:rPr>
        <w:t xml:space="preserve"> </w:t>
      </w:r>
      <w:proofErr w:type="spellStart"/>
      <w:r w:rsidRPr="000C4F4C">
        <w:rPr>
          <w:sz w:val="24"/>
          <w:szCs w:val="24"/>
        </w:rPr>
        <w:t>Республикасининг</w:t>
      </w:r>
      <w:proofErr w:type="spellEnd"/>
      <w:r w:rsidRPr="000C4F4C">
        <w:rPr>
          <w:sz w:val="24"/>
          <w:szCs w:val="24"/>
        </w:rPr>
        <w:t xml:space="preserve"> </w:t>
      </w:r>
      <w:proofErr w:type="spellStart"/>
      <w:r w:rsidRPr="000C4F4C">
        <w:rPr>
          <w:sz w:val="24"/>
          <w:szCs w:val="24"/>
        </w:rPr>
        <w:t>айрим</w:t>
      </w:r>
      <w:proofErr w:type="spellEnd"/>
      <w:r w:rsidRPr="000C4F4C">
        <w:rPr>
          <w:sz w:val="24"/>
          <w:szCs w:val="24"/>
        </w:rPr>
        <w:t xml:space="preserve"> </w:t>
      </w:r>
      <w:proofErr w:type="spellStart"/>
      <w:r w:rsidRPr="000C4F4C">
        <w:rPr>
          <w:sz w:val="24"/>
          <w:szCs w:val="24"/>
        </w:rPr>
        <w:t>қонун</w:t>
      </w:r>
      <w:proofErr w:type="spellEnd"/>
      <w:r w:rsidRPr="000C4F4C">
        <w:rPr>
          <w:sz w:val="24"/>
          <w:szCs w:val="24"/>
        </w:rPr>
        <w:t xml:space="preserve"> </w:t>
      </w:r>
      <w:proofErr w:type="spellStart"/>
      <w:r w:rsidRPr="000C4F4C">
        <w:rPr>
          <w:sz w:val="24"/>
          <w:szCs w:val="24"/>
        </w:rPr>
        <w:t>ҳужжатларига</w:t>
      </w:r>
      <w:proofErr w:type="spellEnd"/>
      <w:r w:rsidRPr="000C4F4C">
        <w:rPr>
          <w:sz w:val="24"/>
          <w:szCs w:val="24"/>
        </w:rPr>
        <w:t xml:space="preserve"> </w:t>
      </w:r>
      <w:proofErr w:type="spellStart"/>
      <w:r w:rsidRPr="000C4F4C">
        <w:rPr>
          <w:sz w:val="24"/>
          <w:szCs w:val="24"/>
        </w:rPr>
        <w:t>ўзгартиш</w:t>
      </w:r>
      <w:proofErr w:type="spellEnd"/>
      <w:r w:rsidRPr="000C4F4C">
        <w:rPr>
          <w:sz w:val="24"/>
          <w:szCs w:val="24"/>
        </w:rPr>
        <w:t xml:space="preserve"> </w:t>
      </w:r>
      <w:proofErr w:type="spellStart"/>
      <w:r w:rsidRPr="000C4F4C">
        <w:rPr>
          <w:sz w:val="24"/>
          <w:szCs w:val="24"/>
        </w:rPr>
        <w:t>ва</w:t>
      </w:r>
      <w:proofErr w:type="spellEnd"/>
      <w:r w:rsidRPr="000C4F4C">
        <w:rPr>
          <w:sz w:val="24"/>
          <w:szCs w:val="24"/>
        </w:rPr>
        <w:t xml:space="preserve"> </w:t>
      </w:r>
      <w:proofErr w:type="spellStart"/>
      <w:r w:rsidRPr="000C4F4C">
        <w:rPr>
          <w:sz w:val="24"/>
          <w:szCs w:val="24"/>
        </w:rPr>
        <w:t>қўшимчалар</w:t>
      </w:r>
      <w:proofErr w:type="spellEnd"/>
      <w:r w:rsidRPr="000C4F4C">
        <w:rPr>
          <w:sz w:val="24"/>
          <w:szCs w:val="24"/>
        </w:rPr>
        <w:t xml:space="preserve"> </w:t>
      </w:r>
      <w:proofErr w:type="spellStart"/>
      <w:r w:rsidRPr="000C4F4C">
        <w:rPr>
          <w:sz w:val="24"/>
          <w:szCs w:val="24"/>
        </w:rPr>
        <w:t>киритиш</w:t>
      </w:r>
      <w:proofErr w:type="spellEnd"/>
      <w:r w:rsidRPr="000C4F4C">
        <w:rPr>
          <w:sz w:val="24"/>
          <w:szCs w:val="24"/>
        </w:rPr>
        <w:t xml:space="preserve">   </w:t>
      </w:r>
      <w:proofErr w:type="spellStart"/>
      <w:r w:rsidRPr="000C4F4C">
        <w:rPr>
          <w:sz w:val="24"/>
          <w:szCs w:val="24"/>
        </w:rPr>
        <w:t>шунингдек</w:t>
      </w:r>
      <w:proofErr w:type="spellEnd"/>
      <w:r w:rsidRPr="000C4F4C">
        <w:rPr>
          <w:sz w:val="24"/>
          <w:szCs w:val="24"/>
        </w:rPr>
        <w:t xml:space="preserve">, </w:t>
      </w:r>
      <w:proofErr w:type="spellStart"/>
      <w:r w:rsidRPr="000C4F4C">
        <w:rPr>
          <w:sz w:val="24"/>
          <w:szCs w:val="24"/>
        </w:rPr>
        <w:t>баъзиларини</w:t>
      </w:r>
      <w:proofErr w:type="spellEnd"/>
      <w:r w:rsidRPr="000C4F4C">
        <w:rPr>
          <w:sz w:val="24"/>
          <w:szCs w:val="24"/>
        </w:rPr>
        <w:t xml:space="preserve"> </w:t>
      </w:r>
      <w:proofErr w:type="spellStart"/>
      <w:r w:rsidRPr="000C4F4C">
        <w:rPr>
          <w:sz w:val="24"/>
          <w:szCs w:val="24"/>
        </w:rPr>
        <w:t>ўз</w:t>
      </w:r>
      <w:proofErr w:type="spellEnd"/>
      <w:r w:rsidRPr="000C4F4C">
        <w:rPr>
          <w:sz w:val="24"/>
          <w:szCs w:val="24"/>
        </w:rPr>
        <w:t xml:space="preserve"> </w:t>
      </w:r>
      <w:proofErr w:type="spellStart"/>
      <w:r w:rsidRPr="000C4F4C">
        <w:rPr>
          <w:sz w:val="24"/>
          <w:szCs w:val="24"/>
        </w:rPr>
        <w:t>кучини</w:t>
      </w:r>
      <w:proofErr w:type="spellEnd"/>
      <w:r w:rsidRPr="000C4F4C">
        <w:rPr>
          <w:sz w:val="24"/>
          <w:szCs w:val="24"/>
        </w:rPr>
        <w:t xml:space="preserve"> </w:t>
      </w:r>
      <w:proofErr w:type="spellStart"/>
      <w:r w:rsidRPr="000C4F4C">
        <w:rPr>
          <w:sz w:val="24"/>
          <w:szCs w:val="24"/>
        </w:rPr>
        <w:t>йўқотган</w:t>
      </w:r>
      <w:proofErr w:type="spellEnd"/>
      <w:r w:rsidRPr="000C4F4C">
        <w:rPr>
          <w:sz w:val="24"/>
          <w:szCs w:val="24"/>
        </w:rPr>
        <w:t xml:space="preserve"> </w:t>
      </w:r>
      <w:proofErr w:type="spellStart"/>
      <w:r w:rsidRPr="000C4F4C">
        <w:rPr>
          <w:sz w:val="24"/>
          <w:szCs w:val="24"/>
        </w:rPr>
        <w:t>деб</w:t>
      </w:r>
      <w:proofErr w:type="spellEnd"/>
      <w:r w:rsidRPr="000C4F4C">
        <w:rPr>
          <w:sz w:val="24"/>
          <w:szCs w:val="24"/>
        </w:rPr>
        <w:t xml:space="preserve"> </w:t>
      </w:r>
      <w:proofErr w:type="spellStart"/>
      <w:r w:rsidRPr="000C4F4C">
        <w:rPr>
          <w:sz w:val="24"/>
          <w:szCs w:val="24"/>
        </w:rPr>
        <w:t>ҳисоблаш</w:t>
      </w:r>
      <w:proofErr w:type="spellEnd"/>
      <w:r w:rsidRPr="000C4F4C">
        <w:rPr>
          <w:sz w:val="24"/>
          <w:szCs w:val="24"/>
        </w:rPr>
        <w:t xml:space="preserve"> </w:t>
      </w:r>
      <w:proofErr w:type="spellStart"/>
      <w:r w:rsidRPr="000C4F4C">
        <w:rPr>
          <w:sz w:val="24"/>
          <w:szCs w:val="24"/>
        </w:rPr>
        <w:t>тўғрисида”ги</w:t>
      </w:r>
      <w:proofErr w:type="spellEnd"/>
      <w:r w:rsidRPr="000C4F4C">
        <w:rPr>
          <w:sz w:val="24"/>
          <w:szCs w:val="24"/>
        </w:rPr>
        <w:t xml:space="preserve">  </w:t>
      </w:r>
      <w:proofErr w:type="spellStart"/>
      <w:r w:rsidR="009646BF" w:rsidRPr="000C4F4C">
        <w:rPr>
          <w:sz w:val="24"/>
          <w:szCs w:val="24"/>
        </w:rPr>
        <w:t>Ўзбекистон</w:t>
      </w:r>
      <w:proofErr w:type="spellEnd"/>
      <w:r w:rsidR="009646BF" w:rsidRPr="000C4F4C">
        <w:rPr>
          <w:sz w:val="24"/>
          <w:szCs w:val="24"/>
        </w:rPr>
        <w:t xml:space="preserve"> </w:t>
      </w:r>
      <w:proofErr w:type="spellStart"/>
      <w:r w:rsidR="009646BF" w:rsidRPr="000C4F4C">
        <w:rPr>
          <w:sz w:val="24"/>
          <w:szCs w:val="24"/>
        </w:rPr>
        <w:t>Республикаси</w:t>
      </w:r>
      <w:proofErr w:type="spellEnd"/>
      <w:r w:rsidR="009646BF" w:rsidRPr="000C4F4C">
        <w:rPr>
          <w:sz w:val="24"/>
          <w:szCs w:val="24"/>
        </w:rPr>
        <w:t xml:space="preserve"> </w:t>
      </w:r>
      <w:proofErr w:type="spellStart"/>
      <w:r w:rsidR="009646BF" w:rsidRPr="000C4F4C">
        <w:rPr>
          <w:sz w:val="24"/>
          <w:szCs w:val="24"/>
        </w:rPr>
        <w:t>Вазирлар</w:t>
      </w:r>
      <w:proofErr w:type="spellEnd"/>
      <w:r w:rsidR="009646BF" w:rsidRPr="000C4F4C">
        <w:rPr>
          <w:sz w:val="24"/>
          <w:szCs w:val="24"/>
        </w:rPr>
        <w:t xml:space="preserve"> </w:t>
      </w:r>
      <w:proofErr w:type="spellStart"/>
      <w:r w:rsidR="009646BF" w:rsidRPr="000C4F4C">
        <w:rPr>
          <w:sz w:val="24"/>
          <w:szCs w:val="24"/>
        </w:rPr>
        <w:t>Маҳкамасининг</w:t>
      </w:r>
      <w:proofErr w:type="spellEnd"/>
      <w:r w:rsidR="009646BF" w:rsidRPr="000C4F4C">
        <w:rPr>
          <w:sz w:val="24"/>
          <w:szCs w:val="24"/>
        </w:rPr>
        <w:t xml:space="preserve"> 2022 </w:t>
      </w:r>
      <w:proofErr w:type="spellStart"/>
      <w:r w:rsidR="009646BF" w:rsidRPr="000C4F4C">
        <w:rPr>
          <w:sz w:val="24"/>
          <w:szCs w:val="24"/>
        </w:rPr>
        <w:t>йил</w:t>
      </w:r>
      <w:proofErr w:type="spellEnd"/>
      <w:r w:rsidR="009646BF" w:rsidRPr="000C4F4C">
        <w:rPr>
          <w:sz w:val="24"/>
          <w:szCs w:val="24"/>
        </w:rPr>
        <w:t xml:space="preserve"> 15 </w:t>
      </w:r>
      <w:proofErr w:type="spellStart"/>
      <w:r w:rsidR="009646BF" w:rsidRPr="000C4F4C">
        <w:rPr>
          <w:sz w:val="24"/>
          <w:szCs w:val="24"/>
        </w:rPr>
        <w:t>ноябрдаги</w:t>
      </w:r>
      <w:proofErr w:type="spellEnd"/>
      <w:r w:rsidR="009646BF" w:rsidRPr="000C4F4C">
        <w:rPr>
          <w:b/>
          <w:bCs/>
          <w:sz w:val="24"/>
          <w:szCs w:val="24"/>
        </w:rPr>
        <w:t xml:space="preserve"> 444-сон</w:t>
      </w:r>
      <w:hyperlink r:id="rId20" w:history="1">
        <w:r w:rsidR="009646BF" w:rsidRPr="000C4F4C">
          <w:rPr>
            <w:b/>
            <w:bCs/>
            <w:sz w:val="24"/>
            <w:szCs w:val="24"/>
          </w:rPr>
          <w:t xml:space="preserve"> </w:t>
        </w:r>
      </w:hyperlink>
      <w:r w:rsidR="009646BF" w:rsidRPr="000C4F4C">
        <w:rPr>
          <w:b/>
          <w:bCs/>
          <w:sz w:val="24"/>
          <w:szCs w:val="24"/>
        </w:rPr>
        <w:t xml:space="preserve"> </w:t>
      </w:r>
      <w:proofErr w:type="spellStart"/>
      <w:r w:rsidRPr="000C4F4C">
        <w:rPr>
          <w:b/>
          <w:bCs/>
          <w:sz w:val="24"/>
          <w:szCs w:val="24"/>
        </w:rPr>
        <w:t>қарорнинг</w:t>
      </w:r>
      <w:proofErr w:type="spellEnd"/>
      <w:r w:rsidRPr="000C4F4C">
        <w:rPr>
          <w:b/>
          <w:bCs/>
          <w:sz w:val="24"/>
          <w:szCs w:val="24"/>
        </w:rPr>
        <w:t xml:space="preserve"> 30-иловаси</w:t>
      </w:r>
      <w:r w:rsidRPr="000C4F4C">
        <w:rPr>
          <w:sz w:val="24"/>
          <w:szCs w:val="24"/>
        </w:rPr>
        <w:t xml:space="preserve"> “</w:t>
      </w:r>
      <w:proofErr w:type="spellStart"/>
      <w:r w:rsidRPr="000C4F4C">
        <w:rPr>
          <w:sz w:val="24"/>
          <w:szCs w:val="24"/>
        </w:rPr>
        <w:t>Объектлар</w:t>
      </w:r>
      <w:proofErr w:type="spellEnd"/>
      <w:r w:rsidRPr="000C4F4C">
        <w:rPr>
          <w:sz w:val="24"/>
          <w:szCs w:val="24"/>
        </w:rPr>
        <w:t xml:space="preserve"> (</w:t>
      </w:r>
      <w:proofErr w:type="spellStart"/>
      <w:r w:rsidRPr="000C4F4C">
        <w:rPr>
          <w:sz w:val="24"/>
          <w:szCs w:val="24"/>
        </w:rPr>
        <w:t>хоналар</w:t>
      </w:r>
      <w:proofErr w:type="spellEnd"/>
      <w:r w:rsidRPr="000C4F4C">
        <w:rPr>
          <w:sz w:val="24"/>
          <w:szCs w:val="24"/>
        </w:rPr>
        <w:t>)</w:t>
      </w:r>
      <w:proofErr w:type="spellStart"/>
      <w:r w:rsidRPr="000C4F4C">
        <w:rPr>
          <w:sz w:val="24"/>
          <w:szCs w:val="24"/>
        </w:rPr>
        <w:t>нинг</w:t>
      </w:r>
      <w:proofErr w:type="spellEnd"/>
      <w:r w:rsidRPr="000C4F4C">
        <w:rPr>
          <w:sz w:val="24"/>
          <w:szCs w:val="24"/>
        </w:rPr>
        <w:t xml:space="preserve"> </w:t>
      </w:r>
      <w:proofErr w:type="spellStart"/>
      <w:r w:rsidRPr="000C4F4C">
        <w:rPr>
          <w:sz w:val="24"/>
          <w:szCs w:val="24"/>
        </w:rPr>
        <w:t>гиёҳвандлик</w:t>
      </w:r>
      <w:proofErr w:type="spellEnd"/>
      <w:r w:rsidRPr="000C4F4C">
        <w:rPr>
          <w:sz w:val="24"/>
          <w:szCs w:val="24"/>
        </w:rPr>
        <w:t xml:space="preserve"> </w:t>
      </w:r>
      <w:proofErr w:type="spellStart"/>
      <w:r w:rsidRPr="000C4F4C">
        <w:rPr>
          <w:sz w:val="24"/>
          <w:szCs w:val="24"/>
        </w:rPr>
        <w:t>воситаларини</w:t>
      </w:r>
      <w:proofErr w:type="spellEnd"/>
      <w:r w:rsidRPr="000C4F4C">
        <w:rPr>
          <w:sz w:val="24"/>
          <w:szCs w:val="24"/>
        </w:rPr>
        <w:t xml:space="preserve">, </w:t>
      </w:r>
      <w:proofErr w:type="spellStart"/>
      <w:r w:rsidRPr="000C4F4C">
        <w:rPr>
          <w:sz w:val="24"/>
          <w:szCs w:val="24"/>
        </w:rPr>
        <w:t>психотроп</w:t>
      </w:r>
      <w:proofErr w:type="spellEnd"/>
      <w:r w:rsidRPr="000C4F4C">
        <w:rPr>
          <w:sz w:val="24"/>
          <w:szCs w:val="24"/>
        </w:rPr>
        <w:t xml:space="preserve"> </w:t>
      </w:r>
      <w:proofErr w:type="spellStart"/>
      <w:r w:rsidRPr="000C4F4C">
        <w:rPr>
          <w:sz w:val="24"/>
          <w:szCs w:val="24"/>
        </w:rPr>
        <w:t>моддаларни</w:t>
      </w:r>
      <w:proofErr w:type="spellEnd"/>
      <w:r w:rsidRPr="000C4F4C">
        <w:rPr>
          <w:sz w:val="24"/>
          <w:szCs w:val="24"/>
        </w:rPr>
        <w:t xml:space="preserve">, </w:t>
      </w:r>
      <w:proofErr w:type="spellStart"/>
      <w:r w:rsidRPr="000C4F4C">
        <w:rPr>
          <w:sz w:val="24"/>
          <w:szCs w:val="24"/>
        </w:rPr>
        <w:t>уларнинг</w:t>
      </w:r>
      <w:proofErr w:type="spellEnd"/>
      <w:r w:rsidRPr="000C4F4C">
        <w:rPr>
          <w:sz w:val="24"/>
          <w:szCs w:val="24"/>
        </w:rPr>
        <w:t xml:space="preserve"> </w:t>
      </w:r>
      <w:proofErr w:type="spellStart"/>
      <w:r w:rsidRPr="000C4F4C">
        <w:rPr>
          <w:sz w:val="24"/>
          <w:szCs w:val="24"/>
        </w:rPr>
        <w:t>аналогларини</w:t>
      </w:r>
      <w:proofErr w:type="spellEnd"/>
      <w:r w:rsidRPr="000C4F4C">
        <w:rPr>
          <w:sz w:val="24"/>
          <w:szCs w:val="24"/>
        </w:rPr>
        <w:t xml:space="preserve"> </w:t>
      </w:r>
      <w:proofErr w:type="spellStart"/>
      <w:r w:rsidRPr="000C4F4C">
        <w:rPr>
          <w:sz w:val="24"/>
          <w:szCs w:val="24"/>
        </w:rPr>
        <w:t>ва</w:t>
      </w:r>
      <w:proofErr w:type="spellEnd"/>
      <w:r w:rsidRPr="000C4F4C">
        <w:rPr>
          <w:sz w:val="24"/>
          <w:szCs w:val="24"/>
        </w:rPr>
        <w:t xml:space="preserve"> </w:t>
      </w:r>
      <w:proofErr w:type="spellStart"/>
      <w:r w:rsidRPr="000C4F4C">
        <w:rPr>
          <w:sz w:val="24"/>
          <w:szCs w:val="24"/>
        </w:rPr>
        <w:t>прекурсорларни</w:t>
      </w:r>
      <w:proofErr w:type="spellEnd"/>
      <w:r w:rsidRPr="000C4F4C">
        <w:rPr>
          <w:sz w:val="24"/>
          <w:szCs w:val="24"/>
        </w:rPr>
        <w:t xml:space="preserve"> </w:t>
      </w:r>
      <w:proofErr w:type="spellStart"/>
      <w:r w:rsidRPr="000C4F4C">
        <w:rPr>
          <w:sz w:val="24"/>
          <w:szCs w:val="24"/>
        </w:rPr>
        <w:t>сақлашга</w:t>
      </w:r>
      <w:proofErr w:type="spellEnd"/>
      <w:r w:rsidRPr="000C4F4C">
        <w:rPr>
          <w:sz w:val="24"/>
          <w:szCs w:val="24"/>
        </w:rPr>
        <w:t xml:space="preserve"> </w:t>
      </w:r>
      <w:proofErr w:type="spellStart"/>
      <w:r w:rsidRPr="000C4F4C">
        <w:rPr>
          <w:sz w:val="24"/>
          <w:szCs w:val="24"/>
        </w:rPr>
        <w:t>доир</w:t>
      </w:r>
      <w:proofErr w:type="spellEnd"/>
      <w:r w:rsidRPr="000C4F4C">
        <w:rPr>
          <w:sz w:val="24"/>
          <w:szCs w:val="24"/>
        </w:rPr>
        <w:t xml:space="preserve"> техник </w:t>
      </w:r>
      <w:proofErr w:type="spellStart"/>
      <w:r w:rsidRPr="000C4F4C">
        <w:rPr>
          <w:sz w:val="24"/>
          <w:szCs w:val="24"/>
        </w:rPr>
        <w:t>талабларга</w:t>
      </w:r>
      <w:proofErr w:type="spellEnd"/>
      <w:r w:rsidRPr="000C4F4C">
        <w:rPr>
          <w:sz w:val="24"/>
          <w:szCs w:val="24"/>
        </w:rPr>
        <w:t xml:space="preserve"> </w:t>
      </w:r>
      <w:proofErr w:type="spellStart"/>
      <w:r w:rsidRPr="000C4F4C">
        <w:rPr>
          <w:sz w:val="24"/>
          <w:szCs w:val="24"/>
        </w:rPr>
        <w:t>мувофиқлиги</w:t>
      </w:r>
      <w:proofErr w:type="spellEnd"/>
      <w:r w:rsidRPr="000C4F4C">
        <w:rPr>
          <w:sz w:val="24"/>
          <w:szCs w:val="24"/>
        </w:rPr>
        <w:t xml:space="preserve"> </w:t>
      </w:r>
      <w:proofErr w:type="spellStart"/>
      <w:r w:rsidRPr="000C4F4C">
        <w:rPr>
          <w:sz w:val="24"/>
          <w:szCs w:val="24"/>
        </w:rPr>
        <w:t>тўғрисида</w:t>
      </w:r>
      <w:proofErr w:type="spellEnd"/>
      <w:r w:rsidRPr="000C4F4C">
        <w:rPr>
          <w:sz w:val="24"/>
          <w:szCs w:val="24"/>
        </w:rPr>
        <w:t xml:space="preserve"> </w:t>
      </w:r>
      <w:proofErr w:type="spellStart"/>
      <w:r w:rsidRPr="000C4F4C">
        <w:rPr>
          <w:sz w:val="24"/>
          <w:szCs w:val="24"/>
        </w:rPr>
        <w:t>хулоса</w:t>
      </w:r>
      <w:proofErr w:type="spellEnd"/>
      <w:r w:rsidRPr="000C4F4C">
        <w:rPr>
          <w:sz w:val="24"/>
          <w:szCs w:val="24"/>
        </w:rPr>
        <w:t xml:space="preserve"> “ПАСПОРТИ”</w:t>
      </w:r>
      <w:r w:rsidR="009646BF" w:rsidRPr="000C4F4C">
        <w:rPr>
          <w:sz w:val="24"/>
          <w:szCs w:val="24"/>
          <w:lang w:val="uz-Cyrl-UZ"/>
        </w:rPr>
        <w:t xml:space="preserve">  (</w:t>
      </w:r>
      <w:hyperlink r:id="rId21" w:history="1">
        <w:r w:rsidR="000910CB" w:rsidRPr="00417EE5">
          <w:rPr>
            <w:rStyle w:val="a6"/>
            <w:sz w:val="24"/>
            <w:szCs w:val="24"/>
          </w:rPr>
          <w:t>https://www.lex.uz/</w:t>
        </w:r>
        <w:r w:rsidR="000910CB" w:rsidRPr="00417EE5">
          <w:rPr>
            <w:rStyle w:val="a6"/>
            <w:sz w:val="24"/>
            <w:szCs w:val="24"/>
          </w:rPr>
          <w:t>u</w:t>
        </w:r>
        <w:r w:rsidR="000910CB" w:rsidRPr="00417EE5">
          <w:rPr>
            <w:rStyle w:val="a6"/>
            <w:sz w:val="24"/>
            <w:szCs w:val="24"/>
          </w:rPr>
          <w:t>z/docs/6155746</w:t>
        </w:r>
      </w:hyperlink>
      <w:r w:rsidR="009646BF" w:rsidRPr="000C4F4C">
        <w:rPr>
          <w:rStyle w:val="a6"/>
        </w:rPr>
        <w:t>)</w:t>
      </w:r>
      <w:r w:rsidR="000910CB">
        <w:rPr>
          <w:rStyle w:val="a6"/>
          <w:lang w:val="uz-Cyrl-UZ"/>
        </w:rPr>
        <w:t xml:space="preserve"> </w:t>
      </w:r>
    </w:p>
    <w:p w14:paraId="557EEAE0" w14:textId="77777777" w:rsidR="009646BF" w:rsidRPr="000C4F4C" w:rsidRDefault="009646BF" w:rsidP="009646BF">
      <w:pPr>
        <w:pStyle w:val="a3"/>
        <w:rPr>
          <w:rStyle w:val="a6"/>
          <w:color w:val="auto"/>
          <w:sz w:val="24"/>
          <w:szCs w:val="24"/>
          <w:u w:val="none"/>
        </w:rPr>
      </w:pPr>
    </w:p>
    <w:p w14:paraId="6EDAA87E" w14:textId="2D4D476C" w:rsidR="009646BF" w:rsidRPr="000C4F4C" w:rsidRDefault="009646BF" w:rsidP="009646BF">
      <w:pPr>
        <w:pStyle w:val="a3"/>
        <w:numPr>
          <w:ilvl w:val="0"/>
          <w:numId w:val="1"/>
        </w:numPr>
        <w:shd w:val="clear" w:color="auto" w:fill="FFFFFF"/>
        <w:tabs>
          <w:tab w:val="num" w:pos="360"/>
          <w:tab w:val="left" w:pos="1134"/>
        </w:tabs>
        <w:spacing w:before="100"/>
        <w:ind w:left="0" w:firstLine="709"/>
        <w:jc w:val="both"/>
        <w:rPr>
          <w:rStyle w:val="a6"/>
          <w:sz w:val="24"/>
          <w:szCs w:val="24"/>
        </w:rPr>
      </w:pPr>
      <w:r w:rsidRPr="000C4F4C">
        <w:rPr>
          <w:sz w:val="24"/>
          <w:szCs w:val="24"/>
        </w:rPr>
        <w:t>“</w:t>
      </w:r>
      <w:proofErr w:type="spellStart"/>
      <w:r w:rsidRPr="000C4F4C">
        <w:rPr>
          <w:sz w:val="24"/>
          <w:szCs w:val="24"/>
        </w:rPr>
        <w:t>Ўзбекистон</w:t>
      </w:r>
      <w:proofErr w:type="spellEnd"/>
      <w:r w:rsidRPr="000C4F4C">
        <w:rPr>
          <w:sz w:val="24"/>
          <w:szCs w:val="24"/>
        </w:rPr>
        <w:t xml:space="preserve"> </w:t>
      </w:r>
      <w:proofErr w:type="spellStart"/>
      <w:r w:rsidRPr="000C4F4C">
        <w:rPr>
          <w:sz w:val="24"/>
          <w:szCs w:val="24"/>
        </w:rPr>
        <w:t>Республикаси</w:t>
      </w:r>
      <w:proofErr w:type="spellEnd"/>
      <w:r w:rsidRPr="000C4F4C">
        <w:rPr>
          <w:sz w:val="24"/>
          <w:szCs w:val="24"/>
        </w:rPr>
        <w:t xml:space="preserve"> </w:t>
      </w:r>
      <w:proofErr w:type="spellStart"/>
      <w:r w:rsidRPr="000C4F4C">
        <w:rPr>
          <w:sz w:val="24"/>
          <w:szCs w:val="24"/>
        </w:rPr>
        <w:t>Ҳукуматининг</w:t>
      </w:r>
      <w:proofErr w:type="spellEnd"/>
      <w:r w:rsidRPr="000C4F4C">
        <w:rPr>
          <w:sz w:val="24"/>
          <w:szCs w:val="24"/>
        </w:rPr>
        <w:t xml:space="preserve"> </w:t>
      </w:r>
      <w:proofErr w:type="spellStart"/>
      <w:r w:rsidRPr="000C4F4C">
        <w:rPr>
          <w:sz w:val="24"/>
          <w:szCs w:val="24"/>
        </w:rPr>
        <w:t>айрим</w:t>
      </w:r>
      <w:proofErr w:type="spellEnd"/>
      <w:r w:rsidRPr="000C4F4C">
        <w:rPr>
          <w:sz w:val="24"/>
          <w:szCs w:val="24"/>
        </w:rPr>
        <w:t xml:space="preserve"> </w:t>
      </w:r>
      <w:proofErr w:type="spellStart"/>
      <w:r w:rsidRPr="000C4F4C">
        <w:rPr>
          <w:sz w:val="24"/>
          <w:szCs w:val="24"/>
        </w:rPr>
        <w:t>қарорларига</w:t>
      </w:r>
      <w:proofErr w:type="spellEnd"/>
      <w:r w:rsidRPr="000C4F4C">
        <w:rPr>
          <w:sz w:val="24"/>
          <w:szCs w:val="24"/>
        </w:rPr>
        <w:t xml:space="preserve"> </w:t>
      </w:r>
      <w:proofErr w:type="spellStart"/>
      <w:r w:rsidRPr="000C4F4C">
        <w:rPr>
          <w:sz w:val="24"/>
          <w:szCs w:val="24"/>
        </w:rPr>
        <w:t>гиёҳвандлик</w:t>
      </w:r>
      <w:proofErr w:type="spellEnd"/>
      <w:r w:rsidRPr="000C4F4C">
        <w:rPr>
          <w:sz w:val="24"/>
          <w:szCs w:val="24"/>
        </w:rPr>
        <w:t xml:space="preserve"> </w:t>
      </w:r>
      <w:proofErr w:type="spellStart"/>
      <w:r w:rsidRPr="000C4F4C">
        <w:rPr>
          <w:sz w:val="24"/>
          <w:szCs w:val="24"/>
        </w:rPr>
        <w:t>воситалари</w:t>
      </w:r>
      <w:proofErr w:type="spellEnd"/>
      <w:r w:rsidRPr="000C4F4C">
        <w:rPr>
          <w:sz w:val="24"/>
          <w:szCs w:val="24"/>
        </w:rPr>
        <w:t xml:space="preserve"> </w:t>
      </w:r>
      <w:proofErr w:type="spellStart"/>
      <w:r w:rsidRPr="000C4F4C">
        <w:rPr>
          <w:sz w:val="24"/>
          <w:szCs w:val="24"/>
        </w:rPr>
        <w:t>ва</w:t>
      </w:r>
      <w:proofErr w:type="spellEnd"/>
      <w:r w:rsidRPr="000C4F4C">
        <w:rPr>
          <w:sz w:val="24"/>
          <w:szCs w:val="24"/>
        </w:rPr>
        <w:t xml:space="preserve"> </w:t>
      </w:r>
      <w:proofErr w:type="spellStart"/>
      <w:r w:rsidRPr="000C4F4C">
        <w:rPr>
          <w:sz w:val="24"/>
          <w:szCs w:val="24"/>
        </w:rPr>
        <w:t>кучли</w:t>
      </w:r>
      <w:proofErr w:type="spellEnd"/>
      <w:r w:rsidRPr="000C4F4C">
        <w:rPr>
          <w:sz w:val="24"/>
          <w:szCs w:val="24"/>
        </w:rPr>
        <w:t xml:space="preserve"> </w:t>
      </w:r>
      <w:proofErr w:type="spellStart"/>
      <w:r w:rsidRPr="000C4F4C">
        <w:rPr>
          <w:sz w:val="24"/>
          <w:szCs w:val="24"/>
        </w:rPr>
        <w:t>таъсир</w:t>
      </w:r>
      <w:proofErr w:type="spellEnd"/>
      <w:r w:rsidRPr="000C4F4C">
        <w:rPr>
          <w:sz w:val="24"/>
          <w:szCs w:val="24"/>
        </w:rPr>
        <w:t xml:space="preserve"> </w:t>
      </w:r>
      <w:proofErr w:type="spellStart"/>
      <w:r w:rsidRPr="000C4F4C">
        <w:rPr>
          <w:sz w:val="24"/>
          <w:szCs w:val="24"/>
        </w:rPr>
        <w:t>қилувчи</w:t>
      </w:r>
      <w:proofErr w:type="spellEnd"/>
      <w:r w:rsidRPr="000C4F4C">
        <w:rPr>
          <w:sz w:val="24"/>
          <w:szCs w:val="24"/>
        </w:rPr>
        <w:t xml:space="preserve"> </w:t>
      </w:r>
      <w:proofErr w:type="spellStart"/>
      <w:r w:rsidRPr="000C4F4C">
        <w:rPr>
          <w:sz w:val="24"/>
          <w:szCs w:val="24"/>
        </w:rPr>
        <w:t>моддаларнинг</w:t>
      </w:r>
      <w:proofErr w:type="spellEnd"/>
      <w:r w:rsidRPr="000C4F4C">
        <w:rPr>
          <w:sz w:val="24"/>
          <w:szCs w:val="24"/>
        </w:rPr>
        <w:t xml:space="preserve"> </w:t>
      </w:r>
      <w:proofErr w:type="spellStart"/>
      <w:r w:rsidRPr="000C4F4C">
        <w:rPr>
          <w:sz w:val="24"/>
          <w:szCs w:val="24"/>
        </w:rPr>
        <w:t>муомалада</w:t>
      </w:r>
      <w:proofErr w:type="spellEnd"/>
      <w:r w:rsidRPr="000C4F4C">
        <w:rPr>
          <w:sz w:val="24"/>
          <w:szCs w:val="24"/>
        </w:rPr>
        <w:t xml:space="preserve"> </w:t>
      </w:r>
      <w:proofErr w:type="spellStart"/>
      <w:r w:rsidRPr="000C4F4C">
        <w:rPr>
          <w:sz w:val="24"/>
          <w:szCs w:val="24"/>
        </w:rPr>
        <w:t>бўлиши</w:t>
      </w:r>
      <w:proofErr w:type="spellEnd"/>
      <w:r w:rsidRPr="000C4F4C">
        <w:rPr>
          <w:sz w:val="24"/>
          <w:szCs w:val="24"/>
        </w:rPr>
        <w:t xml:space="preserve"> </w:t>
      </w:r>
      <w:proofErr w:type="spellStart"/>
      <w:r w:rsidRPr="000C4F4C">
        <w:rPr>
          <w:sz w:val="24"/>
          <w:szCs w:val="24"/>
        </w:rPr>
        <w:t>юзасидан</w:t>
      </w:r>
      <w:proofErr w:type="spellEnd"/>
      <w:r w:rsidRPr="000C4F4C">
        <w:rPr>
          <w:sz w:val="24"/>
          <w:szCs w:val="24"/>
        </w:rPr>
        <w:t xml:space="preserve"> </w:t>
      </w:r>
      <w:proofErr w:type="spellStart"/>
      <w:r w:rsidRPr="000C4F4C">
        <w:rPr>
          <w:sz w:val="24"/>
          <w:szCs w:val="24"/>
        </w:rPr>
        <w:t>назоратни</w:t>
      </w:r>
      <w:proofErr w:type="spellEnd"/>
      <w:r w:rsidRPr="000C4F4C">
        <w:rPr>
          <w:sz w:val="24"/>
          <w:szCs w:val="24"/>
        </w:rPr>
        <w:t xml:space="preserve"> </w:t>
      </w:r>
      <w:proofErr w:type="spellStart"/>
      <w:r w:rsidRPr="000C4F4C">
        <w:rPr>
          <w:sz w:val="24"/>
          <w:szCs w:val="24"/>
        </w:rPr>
        <w:t>янада</w:t>
      </w:r>
      <w:proofErr w:type="spellEnd"/>
      <w:r w:rsidRPr="000C4F4C">
        <w:rPr>
          <w:sz w:val="24"/>
          <w:szCs w:val="24"/>
        </w:rPr>
        <w:t xml:space="preserve"> </w:t>
      </w:r>
      <w:proofErr w:type="spellStart"/>
      <w:r w:rsidRPr="000C4F4C">
        <w:rPr>
          <w:sz w:val="24"/>
          <w:szCs w:val="24"/>
        </w:rPr>
        <w:t>такомиллаштиришга</w:t>
      </w:r>
      <w:proofErr w:type="spellEnd"/>
      <w:r w:rsidRPr="000C4F4C">
        <w:rPr>
          <w:sz w:val="24"/>
          <w:szCs w:val="24"/>
        </w:rPr>
        <w:t xml:space="preserve"> </w:t>
      </w:r>
      <w:proofErr w:type="spellStart"/>
      <w:r w:rsidRPr="000C4F4C">
        <w:rPr>
          <w:sz w:val="24"/>
          <w:szCs w:val="24"/>
        </w:rPr>
        <w:t>қаратилган</w:t>
      </w:r>
      <w:proofErr w:type="spellEnd"/>
      <w:r w:rsidRPr="000C4F4C">
        <w:rPr>
          <w:sz w:val="24"/>
          <w:szCs w:val="24"/>
        </w:rPr>
        <w:t xml:space="preserve"> </w:t>
      </w:r>
      <w:proofErr w:type="spellStart"/>
      <w:r w:rsidRPr="000C4F4C">
        <w:rPr>
          <w:sz w:val="24"/>
          <w:szCs w:val="24"/>
        </w:rPr>
        <w:t>ўзгартириш</w:t>
      </w:r>
      <w:proofErr w:type="spellEnd"/>
      <w:r w:rsidRPr="000C4F4C">
        <w:rPr>
          <w:sz w:val="24"/>
          <w:szCs w:val="24"/>
        </w:rPr>
        <w:t xml:space="preserve"> </w:t>
      </w:r>
      <w:proofErr w:type="spellStart"/>
      <w:r w:rsidRPr="000C4F4C">
        <w:rPr>
          <w:sz w:val="24"/>
          <w:szCs w:val="24"/>
        </w:rPr>
        <w:t>ва</w:t>
      </w:r>
      <w:proofErr w:type="spellEnd"/>
      <w:r w:rsidRPr="000C4F4C">
        <w:rPr>
          <w:sz w:val="24"/>
          <w:szCs w:val="24"/>
        </w:rPr>
        <w:t xml:space="preserve"> </w:t>
      </w:r>
      <w:proofErr w:type="spellStart"/>
      <w:r w:rsidRPr="000C4F4C">
        <w:rPr>
          <w:sz w:val="24"/>
          <w:szCs w:val="24"/>
        </w:rPr>
        <w:t>қўшимчалар</w:t>
      </w:r>
      <w:proofErr w:type="spellEnd"/>
      <w:r w:rsidRPr="000C4F4C">
        <w:rPr>
          <w:sz w:val="24"/>
          <w:szCs w:val="24"/>
        </w:rPr>
        <w:t xml:space="preserve"> </w:t>
      </w:r>
      <w:proofErr w:type="spellStart"/>
      <w:r w:rsidRPr="000C4F4C">
        <w:rPr>
          <w:sz w:val="24"/>
          <w:szCs w:val="24"/>
        </w:rPr>
        <w:t>киритиш</w:t>
      </w:r>
      <w:proofErr w:type="spellEnd"/>
      <w:r w:rsidRPr="000C4F4C">
        <w:rPr>
          <w:sz w:val="24"/>
          <w:szCs w:val="24"/>
        </w:rPr>
        <w:t xml:space="preserve"> </w:t>
      </w:r>
      <w:proofErr w:type="spellStart"/>
      <w:r w:rsidRPr="000C4F4C">
        <w:rPr>
          <w:sz w:val="24"/>
          <w:szCs w:val="24"/>
        </w:rPr>
        <w:t>тўғрисида”ги</w:t>
      </w:r>
      <w:proofErr w:type="spellEnd"/>
      <w:r w:rsidRPr="000C4F4C">
        <w:rPr>
          <w:sz w:val="24"/>
          <w:szCs w:val="24"/>
        </w:rPr>
        <w:t xml:space="preserve">  </w:t>
      </w:r>
      <w:proofErr w:type="spellStart"/>
      <w:r w:rsidRPr="000C4F4C">
        <w:rPr>
          <w:sz w:val="24"/>
          <w:szCs w:val="24"/>
        </w:rPr>
        <w:t>Ўзбекистон</w:t>
      </w:r>
      <w:proofErr w:type="spellEnd"/>
      <w:r w:rsidRPr="000C4F4C">
        <w:rPr>
          <w:sz w:val="24"/>
          <w:szCs w:val="24"/>
        </w:rPr>
        <w:t xml:space="preserve"> </w:t>
      </w:r>
      <w:proofErr w:type="spellStart"/>
      <w:r w:rsidRPr="000C4F4C">
        <w:rPr>
          <w:sz w:val="24"/>
          <w:szCs w:val="24"/>
        </w:rPr>
        <w:t>Республикаси</w:t>
      </w:r>
      <w:proofErr w:type="spellEnd"/>
      <w:r w:rsidRPr="000C4F4C">
        <w:rPr>
          <w:sz w:val="24"/>
          <w:szCs w:val="24"/>
        </w:rPr>
        <w:t xml:space="preserve"> </w:t>
      </w:r>
      <w:proofErr w:type="spellStart"/>
      <w:r w:rsidRPr="000C4F4C">
        <w:rPr>
          <w:sz w:val="24"/>
          <w:szCs w:val="24"/>
        </w:rPr>
        <w:t>Вазирлар</w:t>
      </w:r>
      <w:proofErr w:type="spellEnd"/>
      <w:r w:rsidRPr="000C4F4C">
        <w:rPr>
          <w:sz w:val="24"/>
          <w:szCs w:val="24"/>
        </w:rPr>
        <w:t xml:space="preserve"> </w:t>
      </w:r>
      <w:proofErr w:type="spellStart"/>
      <w:r w:rsidRPr="000C4F4C">
        <w:rPr>
          <w:sz w:val="24"/>
          <w:szCs w:val="24"/>
        </w:rPr>
        <w:t>Маҳкамасининг</w:t>
      </w:r>
      <w:proofErr w:type="spellEnd"/>
      <w:r w:rsidRPr="000C4F4C">
        <w:rPr>
          <w:sz w:val="24"/>
          <w:szCs w:val="24"/>
        </w:rPr>
        <w:t xml:space="preserve"> </w:t>
      </w:r>
      <w:r w:rsidRPr="009646BF">
        <w:rPr>
          <w:sz w:val="24"/>
          <w:szCs w:val="24"/>
        </w:rPr>
        <w:t xml:space="preserve">2023 </w:t>
      </w:r>
      <w:proofErr w:type="spellStart"/>
      <w:r w:rsidRPr="009646BF">
        <w:rPr>
          <w:sz w:val="24"/>
          <w:szCs w:val="24"/>
        </w:rPr>
        <w:t>йил</w:t>
      </w:r>
      <w:proofErr w:type="spellEnd"/>
      <w:r w:rsidRPr="009646BF">
        <w:rPr>
          <w:sz w:val="24"/>
          <w:szCs w:val="24"/>
        </w:rPr>
        <w:t xml:space="preserve"> 19 </w:t>
      </w:r>
      <w:proofErr w:type="spellStart"/>
      <w:r w:rsidRPr="009646BF">
        <w:rPr>
          <w:sz w:val="24"/>
          <w:szCs w:val="24"/>
        </w:rPr>
        <w:t>август</w:t>
      </w:r>
      <w:r w:rsidRPr="000C4F4C">
        <w:rPr>
          <w:sz w:val="24"/>
          <w:szCs w:val="24"/>
        </w:rPr>
        <w:t>даги</w:t>
      </w:r>
      <w:proofErr w:type="spellEnd"/>
      <w:r w:rsidRPr="000C4F4C">
        <w:rPr>
          <w:b/>
          <w:bCs/>
          <w:sz w:val="24"/>
          <w:szCs w:val="24"/>
        </w:rPr>
        <w:t xml:space="preserve"> 399-сон</w:t>
      </w:r>
      <w:hyperlink r:id="rId22" w:history="1">
        <w:r w:rsidRPr="000C4F4C">
          <w:rPr>
            <w:b/>
            <w:bCs/>
            <w:sz w:val="24"/>
            <w:szCs w:val="24"/>
          </w:rPr>
          <w:t xml:space="preserve"> </w:t>
        </w:r>
      </w:hyperlink>
      <w:proofErr w:type="spellStart"/>
      <w:r w:rsidRPr="000C4F4C">
        <w:rPr>
          <w:b/>
          <w:bCs/>
          <w:sz w:val="24"/>
          <w:szCs w:val="24"/>
        </w:rPr>
        <w:t>қарори</w:t>
      </w:r>
      <w:proofErr w:type="spellEnd"/>
      <w:r w:rsidRPr="000C4F4C">
        <w:rPr>
          <w:sz w:val="24"/>
          <w:szCs w:val="24"/>
          <w:lang w:val="uz-Cyrl-UZ"/>
        </w:rPr>
        <w:t xml:space="preserve"> </w:t>
      </w:r>
      <w:r w:rsidRPr="000C4F4C">
        <w:rPr>
          <w:sz w:val="24"/>
          <w:szCs w:val="24"/>
          <w:lang w:val="uz-Cyrl-UZ"/>
        </w:rPr>
        <w:br/>
      </w:r>
      <w:r w:rsidRPr="000C4F4C">
        <w:rPr>
          <w:rStyle w:val="a6"/>
        </w:rPr>
        <w:t xml:space="preserve">( </w:t>
      </w:r>
      <w:hyperlink r:id="rId23" w:history="1">
        <w:r w:rsidRPr="000C4F4C">
          <w:rPr>
            <w:rStyle w:val="a6"/>
            <w:sz w:val="24"/>
            <w:szCs w:val="24"/>
          </w:rPr>
          <w:t>https://www.lex.uz/u</w:t>
        </w:r>
        <w:r w:rsidRPr="000C4F4C">
          <w:rPr>
            <w:rStyle w:val="a6"/>
            <w:sz w:val="24"/>
            <w:szCs w:val="24"/>
          </w:rPr>
          <w:t>z</w:t>
        </w:r>
        <w:r w:rsidRPr="000C4F4C">
          <w:rPr>
            <w:rStyle w:val="a6"/>
            <w:sz w:val="24"/>
            <w:szCs w:val="24"/>
          </w:rPr>
          <w:t>/docs/6576269</w:t>
        </w:r>
      </w:hyperlink>
      <w:r w:rsidRPr="000C4F4C">
        <w:rPr>
          <w:rStyle w:val="a6"/>
          <w:sz w:val="24"/>
          <w:szCs w:val="24"/>
        </w:rPr>
        <w:t>)</w:t>
      </w:r>
      <w:r w:rsidR="000910CB">
        <w:rPr>
          <w:rStyle w:val="a6"/>
          <w:sz w:val="24"/>
          <w:szCs w:val="24"/>
          <w:lang w:val="uz-Cyrl-UZ"/>
        </w:rPr>
        <w:t xml:space="preserve"> </w:t>
      </w:r>
    </w:p>
    <w:p w14:paraId="529C72F7" w14:textId="77777777" w:rsidR="00941E33" w:rsidRPr="000C4F4C" w:rsidRDefault="00941E33" w:rsidP="00941E33">
      <w:pPr>
        <w:pStyle w:val="a3"/>
        <w:rPr>
          <w:rStyle w:val="a6"/>
          <w:color w:val="auto"/>
          <w:sz w:val="24"/>
          <w:szCs w:val="24"/>
          <w:u w:val="none"/>
        </w:rPr>
      </w:pPr>
    </w:p>
    <w:p w14:paraId="59661C2E" w14:textId="2F86D810" w:rsidR="00941E33" w:rsidRPr="000C4F4C" w:rsidRDefault="00941E33" w:rsidP="00941E33">
      <w:pPr>
        <w:shd w:val="clear" w:color="auto" w:fill="FFFFFF"/>
        <w:ind w:firstLine="708"/>
        <w:jc w:val="both"/>
        <w:rPr>
          <w:rStyle w:val="a6"/>
          <w:lang w:val="uz-Cyrl-UZ"/>
        </w:rPr>
      </w:pPr>
      <w:r w:rsidRPr="000C4F4C">
        <w:rPr>
          <w:sz w:val="24"/>
          <w:szCs w:val="24"/>
        </w:rPr>
        <w:t>18 “</w:t>
      </w:r>
      <w:proofErr w:type="spellStart"/>
      <w:r w:rsidRPr="000C4F4C">
        <w:rPr>
          <w:sz w:val="24"/>
          <w:szCs w:val="24"/>
        </w:rPr>
        <w:t>Тиббиёт</w:t>
      </w:r>
      <w:proofErr w:type="spellEnd"/>
      <w:r w:rsidRPr="000C4F4C">
        <w:rPr>
          <w:sz w:val="24"/>
          <w:szCs w:val="24"/>
        </w:rPr>
        <w:t xml:space="preserve"> </w:t>
      </w:r>
      <w:proofErr w:type="spellStart"/>
      <w:r w:rsidRPr="000C4F4C">
        <w:rPr>
          <w:sz w:val="24"/>
          <w:szCs w:val="24"/>
        </w:rPr>
        <w:t>муассасалари</w:t>
      </w:r>
      <w:proofErr w:type="spellEnd"/>
      <w:r w:rsidRPr="000C4F4C">
        <w:rPr>
          <w:sz w:val="24"/>
          <w:szCs w:val="24"/>
        </w:rPr>
        <w:t xml:space="preserve"> </w:t>
      </w:r>
      <w:proofErr w:type="spellStart"/>
      <w:r w:rsidRPr="000C4F4C">
        <w:rPr>
          <w:sz w:val="24"/>
          <w:szCs w:val="24"/>
        </w:rPr>
        <w:t>ва</w:t>
      </w:r>
      <w:proofErr w:type="spellEnd"/>
      <w:r w:rsidRPr="000C4F4C">
        <w:rPr>
          <w:sz w:val="24"/>
          <w:szCs w:val="24"/>
        </w:rPr>
        <w:t xml:space="preserve"> </w:t>
      </w:r>
      <w:proofErr w:type="spellStart"/>
      <w:r w:rsidRPr="000C4F4C">
        <w:rPr>
          <w:sz w:val="24"/>
          <w:szCs w:val="24"/>
        </w:rPr>
        <w:t>дорихоналарда</w:t>
      </w:r>
      <w:proofErr w:type="spellEnd"/>
      <w:r w:rsidRPr="000C4F4C">
        <w:rPr>
          <w:sz w:val="24"/>
          <w:szCs w:val="24"/>
        </w:rPr>
        <w:t xml:space="preserve"> </w:t>
      </w:r>
      <w:proofErr w:type="spellStart"/>
      <w:r w:rsidRPr="000C4F4C">
        <w:rPr>
          <w:sz w:val="24"/>
          <w:szCs w:val="24"/>
        </w:rPr>
        <w:t>трамадол</w:t>
      </w:r>
      <w:proofErr w:type="spellEnd"/>
      <w:r w:rsidRPr="000C4F4C">
        <w:rPr>
          <w:sz w:val="24"/>
          <w:szCs w:val="24"/>
        </w:rPr>
        <w:t xml:space="preserve"> </w:t>
      </w:r>
      <w:proofErr w:type="spellStart"/>
      <w:r w:rsidRPr="000C4F4C">
        <w:rPr>
          <w:sz w:val="24"/>
          <w:szCs w:val="24"/>
        </w:rPr>
        <w:t>дори</w:t>
      </w:r>
      <w:proofErr w:type="spellEnd"/>
      <w:r w:rsidRPr="000C4F4C">
        <w:rPr>
          <w:sz w:val="24"/>
          <w:szCs w:val="24"/>
        </w:rPr>
        <w:t xml:space="preserve"> </w:t>
      </w:r>
      <w:proofErr w:type="spellStart"/>
      <w:r w:rsidRPr="000C4F4C">
        <w:rPr>
          <w:sz w:val="24"/>
          <w:szCs w:val="24"/>
        </w:rPr>
        <w:t>воситасини</w:t>
      </w:r>
      <w:proofErr w:type="spellEnd"/>
      <w:r w:rsidRPr="000C4F4C">
        <w:rPr>
          <w:sz w:val="24"/>
          <w:szCs w:val="24"/>
        </w:rPr>
        <w:t xml:space="preserve"> </w:t>
      </w:r>
      <w:proofErr w:type="spellStart"/>
      <w:r w:rsidRPr="000C4F4C">
        <w:rPr>
          <w:sz w:val="24"/>
          <w:szCs w:val="24"/>
        </w:rPr>
        <w:t>сақлаш</w:t>
      </w:r>
      <w:proofErr w:type="spellEnd"/>
      <w:r w:rsidRPr="000C4F4C">
        <w:rPr>
          <w:sz w:val="24"/>
          <w:szCs w:val="24"/>
        </w:rPr>
        <w:t xml:space="preserve">, </w:t>
      </w:r>
      <w:proofErr w:type="spellStart"/>
      <w:r w:rsidRPr="000C4F4C">
        <w:rPr>
          <w:sz w:val="24"/>
          <w:szCs w:val="24"/>
        </w:rPr>
        <w:t>ҳисобини</w:t>
      </w:r>
      <w:proofErr w:type="spellEnd"/>
      <w:r w:rsidRPr="000C4F4C">
        <w:rPr>
          <w:sz w:val="24"/>
          <w:szCs w:val="24"/>
        </w:rPr>
        <w:t xml:space="preserve"> </w:t>
      </w:r>
      <w:proofErr w:type="spellStart"/>
      <w:r w:rsidRPr="000C4F4C">
        <w:rPr>
          <w:sz w:val="24"/>
          <w:szCs w:val="24"/>
        </w:rPr>
        <w:t>олиб</w:t>
      </w:r>
      <w:proofErr w:type="spellEnd"/>
      <w:r w:rsidRPr="000C4F4C">
        <w:rPr>
          <w:sz w:val="24"/>
          <w:szCs w:val="24"/>
        </w:rPr>
        <w:t xml:space="preserve"> </w:t>
      </w:r>
      <w:proofErr w:type="spellStart"/>
      <w:r w:rsidRPr="000C4F4C">
        <w:rPr>
          <w:sz w:val="24"/>
          <w:szCs w:val="24"/>
        </w:rPr>
        <w:t>бориш</w:t>
      </w:r>
      <w:proofErr w:type="spellEnd"/>
      <w:r w:rsidRPr="000C4F4C">
        <w:rPr>
          <w:sz w:val="24"/>
          <w:szCs w:val="24"/>
        </w:rPr>
        <w:t xml:space="preserve"> </w:t>
      </w:r>
      <w:proofErr w:type="spellStart"/>
      <w:r w:rsidRPr="000C4F4C">
        <w:rPr>
          <w:sz w:val="24"/>
          <w:szCs w:val="24"/>
        </w:rPr>
        <w:t>ва</w:t>
      </w:r>
      <w:proofErr w:type="spellEnd"/>
      <w:r w:rsidRPr="000C4F4C">
        <w:rPr>
          <w:sz w:val="24"/>
          <w:szCs w:val="24"/>
        </w:rPr>
        <w:t xml:space="preserve"> </w:t>
      </w:r>
      <w:proofErr w:type="spellStart"/>
      <w:r w:rsidRPr="000C4F4C">
        <w:rPr>
          <w:sz w:val="24"/>
          <w:szCs w:val="24"/>
        </w:rPr>
        <w:t>бериш</w:t>
      </w:r>
      <w:proofErr w:type="spellEnd"/>
      <w:r w:rsidRPr="000C4F4C">
        <w:rPr>
          <w:sz w:val="24"/>
          <w:szCs w:val="24"/>
        </w:rPr>
        <w:t xml:space="preserve"> </w:t>
      </w:r>
      <w:proofErr w:type="spellStart"/>
      <w:r w:rsidRPr="000C4F4C">
        <w:rPr>
          <w:sz w:val="24"/>
          <w:szCs w:val="24"/>
        </w:rPr>
        <w:t>қоидалари</w:t>
      </w:r>
      <w:proofErr w:type="spellEnd"/>
      <w:r w:rsidRPr="000C4F4C">
        <w:rPr>
          <w:sz w:val="24"/>
          <w:szCs w:val="24"/>
        </w:rPr>
        <w:t xml:space="preserve"> </w:t>
      </w:r>
      <w:proofErr w:type="spellStart"/>
      <w:r w:rsidRPr="000C4F4C">
        <w:rPr>
          <w:sz w:val="24"/>
          <w:szCs w:val="24"/>
        </w:rPr>
        <w:t>тўғрисида»ги</w:t>
      </w:r>
      <w:proofErr w:type="spellEnd"/>
      <w:r w:rsidRPr="000C4F4C">
        <w:rPr>
          <w:sz w:val="24"/>
          <w:szCs w:val="24"/>
        </w:rPr>
        <w:t xml:space="preserve"> </w:t>
      </w:r>
      <w:proofErr w:type="spellStart"/>
      <w:r w:rsidRPr="000C4F4C">
        <w:rPr>
          <w:sz w:val="24"/>
          <w:szCs w:val="24"/>
        </w:rPr>
        <w:t>буйруқ</w:t>
      </w:r>
      <w:proofErr w:type="spellEnd"/>
      <w:r w:rsidRPr="000C4F4C">
        <w:rPr>
          <w:sz w:val="24"/>
          <w:szCs w:val="24"/>
        </w:rPr>
        <w:t xml:space="preserve">, </w:t>
      </w:r>
      <w:proofErr w:type="spellStart"/>
      <w:r w:rsidRPr="000C4F4C">
        <w:rPr>
          <w:sz w:val="24"/>
          <w:szCs w:val="24"/>
        </w:rPr>
        <w:t>шунингдек</w:t>
      </w:r>
      <w:proofErr w:type="spellEnd"/>
      <w:r w:rsidRPr="000C4F4C">
        <w:rPr>
          <w:sz w:val="24"/>
          <w:szCs w:val="24"/>
        </w:rPr>
        <w:t xml:space="preserve"> </w:t>
      </w:r>
      <w:proofErr w:type="spellStart"/>
      <w:r w:rsidRPr="000C4F4C">
        <w:rPr>
          <w:sz w:val="24"/>
          <w:szCs w:val="24"/>
        </w:rPr>
        <w:t>унга</w:t>
      </w:r>
      <w:proofErr w:type="spellEnd"/>
      <w:r w:rsidRPr="000C4F4C">
        <w:rPr>
          <w:sz w:val="24"/>
          <w:szCs w:val="24"/>
        </w:rPr>
        <w:t xml:space="preserve"> </w:t>
      </w:r>
      <w:proofErr w:type="spellStart"/>
      <w:r w:rsidRPr="000C4F4C">
        <w:rPr>
          <w:sz w:val="24"/>
          <w:szCs w:val="24"/>
        </w:rPr>
        <w:t>қўшимча</w:t>
      </w:r>
      <w:proofErr w:type="spellEnd"/>
      <w:r w:rsidRPr="000C4F4C">
        <w:rPr>
          <w:sz w:val="24"/>
          <w:szCs w:val="24"/>
        </w:rPr>
        <w:t xml:space="preserve"> </w:t>
      </w:r>
      <w:proofErr w:type="spellStart"/>
      <w:r w:rsidRPr="000C4F4C">
        <w:rPr>
          <w:sz w:val="24"/>
          <w:szCs w:val="24"/>
        </w:rPr>
        <w:t>ва</w:t>
      </w:r>
      <w:proofErr w:type="spellEnd"/>
      <w:r w:rsidRPr="000C4F4C">
        <w:rPr>
          <w:sz w:val="24"/>
          <w:szCs w:val="24"/>
        </w:rPr>
        <w:t xml:space="preserve"> </w:t>
      </w:r>
      <w:proofErr w:type="spellStart"/>
      <w:r w:rsidRPr="000C4F4C">
        <w:rPr>
          <w:sz w:val="24"/>
          <w:szCs w:val="24"/>
        </w:rPr>
        <w:t>ўзгартиришларни</w:t>
      </w:r>
      <w:proofErr w:type="spellEnd"/>
      <w:r w:rsidRPr="000C4F4C">
        <w:rPr>
          <w:sz w:val="24"/>
          <w:szCs w:val="24"/>
        </w:rPr>
        <w:t xml:space="preserve"> </w:t>
      </w:r>
      <w:proofErr w:type="spellStart"/>
      <w:r w:rsidRPr="000C4F4C">
        <w:rPr>
          <w:sz w:val="24"/>
          <w:szCs w:val="24"/>
        </w:rPr>
        <w:t>ўз</w:t>
      </w:r>
      <w:proofErr w:type="spellEnd"/>
      <w:r w:rsidRPr="000C4F4C">
        <w:rPr>
          <w:sz w:val="24"/>
          <w:szCs w:val="24"/>
        </w:rPr>
        <w:t xml:space="preserve"> </w:t>
      </w:r>
      <w:proofErr w:type="spellStart"/>
      <w:r w:rsidRPr="000C4F4C">
        <w:rPr>
          <w:sz w:val="24"/>
          <w:szCs w:val="24"/>
        </w:rPr>
        <w:t>кучини</w:t>
      </w:r>
      <w:proofErr w:type="spellEnd"/>
      <w:r w:rsidRPr="000C4F4C">
        <w:rPr>
          <w:sz w:val="24"/>
          <w:szCs w:val="24"/>
        </w:rPr>
        <w:t xml:space="preserve"> </w:t>
      </w:r>
      <w:proofErr w:type="spellStart"/>
      <w:r w:rsidRPr="000C4F4C">
        <w:rPr>
          <w:sz w:val="24"/>
          <w:szCs w:val="24"/>
        </w:rPr>
        <w:t>йўқотган</w:t>
      </w:r>
      <w:proofErr w:type="spellEnd"/>
      <w:r w:rsidRPr="000C4F4C">
        <w:rPr>
          <w:sz w:val="24"/>
          <w:szCs w:val="24"/>
        </w:rPr>
        <w:t xml:space="preserve"> </w:t>
      </w:r>
      <w:proofErr w:type="spellStart"/>
      <w:r w:rsidRPr="000C4F4C">
        <w:rPr>
          <w:sz w:val="24"/>
          <w:szCs w:val="24"/>
        </w:rPr>
        <w:t>деб</w:t>
      </w:r>
      <w:proofErr w:type="spellEnd"/>
      <w:r w:rsidRPr="000C4F4C">
        <w:rPr>
          <w:sz w:val="24"/>
          <w:szCs w:val="24"/>
        </w:rPr>
        <w:t xml:space="preserve"> </w:t>
      </w:r>
      <w:proofErr w:type="spellStart"/>
      <w:r w:rsidRPr="000C4F4C">
        <w:rPr>
          <w:sz w:val="24"/>
          <w:szCs w:val="24"/>
        </w:rPr>
        <w:t>топиш</w:t>
      </w:r>
      <w:proofErr w:type="spellEnd"/>
      <w:r w:rsidRPr="000C4F4C">
        <w:rPr>
          <w:sz w:val="24"/>
          <w:szCs w:val="24"/>
        </w:rPr>
        <w:t xml:space="preserve"> </w:t>
      </w:r>
      <w:proofErr w:type="spellStart"/>
      <w:r w:rsidRPr="000C4F4C">
        <w:rPr>
          <w:sz w:val="24"/>
          <w:szCs w:val="24"/>
        </w:rPr>
        <w:t>ҳақида”ги</w:t>
      </w:r>
      <w:proofErr w:type="spellEnd"/>
      <w:r w:rsidRPr="000C4F4C">
        <w:rPr>
          <w:sz w:val="24"/>
          <w:szCs w:val="24"/>
        </w:rPr>
        <w:t xml:space="preserve"> </w:t>
      </w:r>
      <w:proofErr w:type="spellStart"/>
      <w:r w:rsidRPr="000C4F4C">
        <w:rPr>
          <w:sz w:val="24"/>
          <w:szCs w:val="24"/>
        </w:rPr>
        <w:t>Ўзбекистон</w:t>
      </w:r>
      <w:proofErr w:type="spellEnd"/>
      <w:r w:rsidRPr="000C4F4C">
        <w:rPr>
          <w:sz w:val="24"/>
          <w:szCs w:val="24"/>
        </w:rPr>
        <w:t xml:space="preserve"> </w:t>
      </w:r>
      <w:proofErr w:type="spellStart"/>
      <w:r w:rsidRPr="000C4F4C">
        <w:rPr>
          <w:sz w:val="24"/>
          <w:szCs w:val="24"/>
        </w:rPr>
        <w:t>Республикаси</w:t>
      </w:r>
      <w:proofErr w:type="spellEnd"/>
      <w:r w:rsidRPr="000C4F4C">
        <w:rPr>
          <w:sz w:val="24"/>
          <w:szCs w:val="24"/>
        </w:rPr>
        <w:t xml:space="preserve"> </w:t>
      </w:r>
      <w:proofErr w:type="spellStart"/>
      <w:r w:rsidRPr="000C4F4C">
        <w:rPr>
          <w:sz w:val="24"/>
          <w:szCs w:val="24"/>
        </w:rPr>
        <w:t>Соғлиқни</w:t>
      </w:r>
      <w:proofErr w:type="spellEnd"/>
      <w:r w:rsidRPr="000C4F4C">
        <w:rPr>
          <w:sz w:val="24"/>
          <w:szCs w:val="24"/>
        </w:rPr>
        <w:t xml:space="preserve"> </w:t>
      </w:r>
      <w:proofErr w:type="spellStart"/>
      <w:r w:rsidRPr="000C4F4C">
        <w:rPr>
          <w:sz w:val="24"/>
          <w:szCs w:val="24"/>
        </w:rPr>
        <w:t>Сақлаш</w:t>
      </w:r>
      <w:proofErr w:type="spellEnd"/>
      <w:r w:rsidRPr="000C4F4C">
        <w:rPr>
          <w:sz w:val="24"/>
          <w:szCs w:val="24"/>
        </w:rPr>
        <w:t xml:space="preserve"> </w:t>
      </w:r>
      <w:proofErr w:type="spellStart"/>
      <w:r w:rsidRPr="000C4F4C">
        <w:rPr>
          <w:sz w:val="24"/>
          <w:szCs w:val="24"/>
        </w:rPr>
        <w:t>Вазирининг</w:t>
      </w:r>
      <w:proofErr w:type="spellEnd"/>
      <w:r w:rsidRPr="000C4F4C">
        <w:rPr>
          <w:sz w:val="24"/>
          <w:szCs w:val="24"/>
        </w:rPr>
        <w:t xml:space="preserve">  2023 </w:t>
      </w:r>
      <w:proofErr w:type="spellStart"/>
      <w:r w:rsidRPr="000C4F4C">
        <w:rPr>
          <w:sz w:val="24"/>
          <w:szCs w:val="24"/>
        </w:rPr>
        <w:t>йил</w:t>
      </w:r>
      <w:proofErr w:type="spellEnd"/>
      <w:r w:rsidRPr="000C4F4C">
        <w:rPr>
          <w:sz w:val="24"/>
          <w:szCs w:val="24"/>
        </w:rPr>
        <w:t xml:space="preserve"> 5 июль</w:t>
      </w:r>
      <w:r w:rsidRPr="000C4F4C">
        <w:rPr>
          <w:b/>
          <w:bCs/>
          <w:sz w:val="24"/>
          <w:szCs w:val="24"/>
        </w:rPr>
        <w:t xml:space="preserve"> 24-сон </w:t>
      </w:r>
      <w:proofErr w:type="spellStart"/>
      <w:r w:rsidRPr="000C4F4C">
        <w:rPr>
          <w:b/>
          <w:bCs/>
          <w:sz w:val="24"/>
          <w:szCs w:val="24"/>
        </w:rPr>
        <w:t>буйруғи</w:t>
      </w:r>
      <w:proofErr w:type="spellEnd"/>
      <w:r w:rsidRPr="000C4F4C">
        <w:rPr>
          <w:sz w:val="24"/>
          <w:szCs w:val="24"/>
        </w:rPr>
        <w:t xml:space="preserve"> [</w:t>
      </w:r>
      <w:proofErr w:type="spellStart"/>
      <w:r w:rsidRPr="000C4F4C">
        <w:rPr>
          <w:sz w:val="24"/>
          <w:szCs w:val="24"/>
        </w:rPr>
        <w:t>Ўзбекистон</w:t>
      </w:r>
      <w:proofErr w:type="spellEnd"/>
      <w:r w:rsidRPr="000C4F4C">
        <w:rPr>
          <w:sz w:val="24"/>
          <w:szCs w:val="24"/>
        </w:rPr>
        <w:t xml:space="preserve"> </w:t>
      </w:r>
      <w:proofErr w:type="spellStart"/>
      <w:r w:rsidRPr="000C4F4C">
        <w:rPr>
          <w:sz w:val="24"/>
          <w:szCs w:val="24"/>
        </w:rPr>
        <w:t>Республикаси</w:t>
      </w:r>
      <w:proofErr w:type="spellEnd"/>
      <w:r w:rsidRPr="000C4F4C">
        <w:rPr>
          <w:sz w:val="24"/>
          <w:szCs w:val="24"/>
        </w:rPr>
        <w:t xml:space="preserve"> </w:t>
      </w:r>
      <w:proofErr w:type="spellStart"/>
      <w:r w:rsidRPr="000C4F4C">
        <w:rPr>
          <w:sz w:val="24"/>
          <w:szCs w:val="24"/>
        </w:rPr>
        <w:t>Адлия</w:t>
      </w:r>
      <w:proofErr w:type="spellEnd"/>
      <w:r w:rsidRPr="000C4F4C">
        <w:rPr>
          <w:sz w:val="24"/>
          <w:szCs w:val="24"/>
        </w:rPr>
        <w:t xml:space="preserve"> </w:t>
      </w:r>
      <w:proofErr w:type="spellStart"/>
      <w:r w:rsidRPr="000C4F4C">
        <w:rPr>
          <w:sz w:val="24"/>
          <w:szCs w:val="24"/>
        </w:rPr>
        <w:t>вазирлиги</w:t>
      </w:r>
      <w:proofErr w:type="spellEnd"/>
      <w:r w:rsidRPr="000C4F4C">
        <w:rPr>
          <w:sz w:val="24"/>
          <w:szCs w:val="24"/>
        </w:rPr>
        <w:t xml:space="preserve"> </w:t>
      </w:r>
      <w:proofErr w:type="spellStart"/>
      <w:r w:rsidRPr="000C4F4C">
        <w:rPr>
          <w:sz w:val="24"/>
          <w:szCs w:val="24"/>
        </w:rPr>
        <w:t>томонидан</w:t>
      </w:r>
      <w:proofErr w:type="spellEnd"/>
      <w:r w:rsidRPr="000C4F4C">
        <w:rPr>
          <w:sz w:val="24"/>
          <w:szCs w:val="24"/>
        </w:rPr>
        <w:t xml:space="preserve"> 2023 </w:t>
      </w:r>
      <w:proofErr w:type="spellStart"/>
      <w:r w:rsidRPr="000C4F4C">
        <w:rPr>
          <w:sz w:val="24"/>
          <w:szCs w:val="24"/>
        </w:rPr>
        <w:t>йил</w:t>
      </w:r>
      <w:proofErr w:type="spellEnd"/>
      <w:r w:rsidRPr="000C4F4C">
        <w:rPr>
          <w:sz w:val="24"/>
          <w:szCs w:val="24"/>
        </w:rPr>
        <w:t xml:space="preserve"> 11 </w:t>
      </w:r>
      <w:proofErr w:type="spellStart"/>
      <w:r w:rsidRPr="000C4F4C">
        <w:rPr>
          <w:sz w:val="24"/>
          <w:szCs w:val="24"/>
        </w:rPr>
        <w:t>июлда</w:t>
      </w:r>
      <w:proofErr w:type="spellEnd"/>
      <w:r w:rsidRPr="000C4F4C">
        <w:rPr>
          <w:sz w:val="24"/>
          <w:szCs w:val="24"/>
        </w:rPr>
        <w:t xml:space="preserve"> </w:t>
      </w:r>
      <w:proofErr w:type="spellStart"/>
      <w:r w:rsidRPr="000C4F4C">
        <w:rPr>
          <w:sz w:val="24"/>
          <w:szCs w:val="24"/>
        </w:rPr>
        <w:t>рўйхатдан</w:t>
      </w:r>
      <w:proofErr w:type="spellEnd"/>
      <w:r w:rsidRPr="000C4F4C">
        <w:rPr>
          <w:sz w:val="24"/>
          <w:szCs w:val="24"/>
        </w:rPr>
        <w:t xml:space="preserve"> </w:t>
      </w:r>
      <w:proofErr w:type="spellStart"/>
      <w:r w:rsidRPr="000C4F4C">
        <w:rPr>
          <w:sz w:val="24"/>
          <w:szCs w:val="24"/>
        </w:rPr>
        <w:t>ўтказил</w:t>
      </w:r>
      <w:r w:rsidR="009A0BEE" w:rsidRPr="000C4F4C">
        <w:rPr>
          <w:sz w:val="24"/>
          <w:szCs w:val="24"/>
        </w:rPr>
        <w:t>ган</w:t>
      </w:r>
      <w:proofErr w:type="spellEnd"/>
      <w:r w:rsidRPr="000C4F4C">
        <w:rPr>
          <w:sz w:val="24"/>
          <w:szCs w:val="24"/>
        </w:rPr>
        <w:t xml:space="preserve">, </w:t>
      </w:r>
      <w:proofErr w:type="spellStart"/>
      <w:r w:rsidRPr="000C4F4C">
        <w:rPr>
          <w:sz w:val="24"/>
          <w:szCs w:val="24"/>
        </w:rPr>
        <w:t>рўйхат</w:t>
      </w:r>
      <w:proofErr w:type="spellEnd"/>
      <w:r w:rsidRPr="000C4F4C">
        <w:rPr>
          <w:sz w:val="24"/>
          <w:szCs w:val="24"/>
        </w:rPr>
        <w:t xml:space="preserve"> </w:t>
      </w:r>
      <w:proofErr w:type="spellStart"/>
      <w:r w:rsidRPr="000C4F4C">
        <w:rPr>
          <w:sz w:val="24"/>
          <w:szCs w:val="24"/>
        </w:rPr>
        <w:t>рақами</w:t>
      </w:r>
      <w:proofErr w:type="spellEnd"/>
      <w:r w:rsidRPr="000C4F4C">
        <w:rPr>
          <w:b/>
          <w:bCs/>
          <w:sz w:val="24"/>
          <w:szCs w:val="24"/>
        </w:rPr>
        <w:t xml:space="preserve"> 996-3</w:t>
      </w:r>
      <w:r w:rsidRPr="000C4F4C">
        <w:rPr>
          <w:sz w:val="24"/>
          <w:szCs w:val="24"/>
        </w:rPr>
        <w:t>]</w:t>
      </w:r>
      <w:r w:rsidRPr="000C4F4C">
        <w:rPr>
          <w:sz w:val="24"/>
          <w:szCs w:val="24"/>
          <w:lang w:val="uz-Cyrl-UZ"/>
        </w:rPr>
        <w:t xml:space="preserve"> </w:t>
      </w:r>
      <w:r w:rsidR="00486F50" w:rsidRPr="000C4F4C">
        <w:rPr>
          <w:sz w:val="24"/>
          <w:szCs w:val="24"/>
          <w:lang w:val="uz-Cyrl-UZ"/>
        </w:rPr>
        <w:br/>
      </w:r>
      <w:r w:rsidRPr="000C4F4C">
        <w:rPr>
          <w:sz w:val="24"/>
          <w:szCs w:val="24"/>
          <w:lang w:val="uz-Cyrl-UZ"/>
        </w:rPr>
        <w:t>(</w:t>
      </w:r>
      <w:hyperlink r:id="rId24" w:history="1">
        <w:r w:rsidR="00AD1F48" w:rsidRPr="000C4F4C">
          <w:rPr>
            <w:rStyle w:val="a6"/>
            <w:sz w:val="24"/>
            <w:szCs w:val="24"/>
          </w:rPr>
          <w:t>https://www.lex.uz/uz/doc</w:t>
        </w:r>
        <w:r w:rsidR="00AD1F48" w:rsidRPr="000C4F4C">
          <w:rPr>
            <w:rStyle w:val="a6"/>
            <w:sz w:val="24"/>
            <w:szCs w:val="24"/>
          </w:rPr>
          <w:t>s</w:t>
        </w:r>
        <w:r w:rsidR="00AD1F48" w:rsidRPr="000C4F4C">
          <w:rPr>
            <w:rStyle w:val="a6"/>
            <w:sz w:val="24"/>
            <w:szCs w:val="24"/>
          </w:rPr>
          <w:t>/6531101</w:t>
        </w:r>
      </w:hyperlink>
      <w:r w:rsidR="00AD1F48" w:rsidRPr="000C4F4C">
        <w:rPr>
          <w:rStyle w:val="a6"/>
          <w:sz w:val="24"/>
          <w:szCs w:val="24"/>
          <w:lang w:val="uz-Cyrl-UZ"/>
        </w:rPr>
        <w:t xml:space="preserve"> </w:t>
      </w:r>
      <w:r w:rsidR="00486F50" w:rsidRPr="000C4F4C">
        <w:rPr>
          <w:rStyle w:val="a6"/>
          <w:sz w:val="24"/>
          <w:szCs w:val="24"/>
        </w:rPr>
        <w:t>)</w:t>
      </w:r>
      <w:r w:rsidR="00AD1F48" w:rsidRPr="000C4F4C">
        <w:rPr>
          <w:rStyle w:val="a6"/>
          <w:sz w:val="24"/>
          <w:szCs w:val="24"/>
          <w:lang w:val="uz-Cyrl-UZ"/>
        </w:rPr>
        <w:t xml:space="preserve"> </w:t>
      </w:r>
      <w:bookmarkStart w:id="0" w:name="_GoBack"/>
      <w:bookmarkEnd w:id="0"/>
    </w:p>
    <w:sectPr w:rsidR="00941E33" w:rsidRPr="000C4F4C" w:rsidSect="00FC2D8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9433D"/>
    <w:multiLevelType w:val="hybridMultilevel"/>
    <w:tmpl w:val="8B20C6EC"/>
    <w:lvl w:ilvl="0" w:tplc="ECBC75DE">
      <w:start w:val="1"/>
      <w:numFmt w:val="bullet"/>
      <w:lvlText w:val=""/>
      <w:lvlJc w:val="left"/>
      <w:pPr>
        <w:tabs>
          <w:tab w:val="num" w:pos="720"/>
        </w:tabs>
        <w:ind w:left="720" w:hanging="360"/>
      </w:pPr>
      <w:rPr>
        <w:rFonts w:ascii="Wingdings" w:hAnsi="Wingdings" w:hint="default"/>
      </w:rPr>
    </w:lvl>
    <w:lvl w:ilvl="1" w:tplc="204A03D0" w:tentative="1">
      <w:start w:val="1"/>
      <w:numFmt w:val="bullet"/>
      <w:lvlText w:val=""/>
      <w:lvlJc w:val="left"/>
      <w:pPr>
        <w:tabs>
          <w:tab w:val="num" w:pos="1440"/>
        </w:tabs>
        <w:ind w:left="1440" w:hanging="360"/>
      </w:pPr>
      <w:rPr>
        <w:rFonts w:ascii="Wingdings" w:hAnsi="Wingdings" w:hint="default"/>
      </w:rPr>
    </w:lvl>
    <w:lvl w:ilvl="2" w:tplc="BB56855C" w:tentative="1">
      <w:start w:val="1"/>
      <w:numFmt w:val="bullet"/>
      <w:lvlText w:val=""/>
      <w:lvlJc w:val="left"/>
      <w:pPr>
        <w:tabs>
          <w:tab w:val="num" w:pos="2160"/>
        </w:tabs>
        <w:ind w:left="2160" w:hanging="360"/>
      </w:pPr>
      <w:rPr>
        <w:rFonts w:ascii="Wingdings" w:hAnsi="Wingdings" w:hint="default"/>
      </w:rPr>
    </w:lvl>
    <w:lvl w:ilvl="3" w:tplc="A93E2EE0" w:tentative="1">
      <w:start w:val="1"/>
      <w:numFmt w:val="bullet"/>
      <w:lvlText w:val=""/>
      <w:lvlJc w:val="left"/>
      <w:pPr>
        <w:tabs>
          <w:tab w:val="num" w:pos="2880"/>
        </w:tabs>
        <w:ind w:left="2880" w:hanging="360"/>
      </w:pPr>
      <w:rPr>
        <w:rFonts w:ascii="Wingdings" w:hAnsi="Wingdings" w:hint="default"/>
      </w:rPr>
    </w:lvl>
    <w:lvl w:ilvl="4" w:tplc="C55E5532" w:tentative="1">
      <w:start w:val="1"/>
      <w:numFmt w:val="bullet"/>
      <w:lvlText w:val=""/>
      <w:lvlJc w:val="left"/>
      <w:pPr>
        <w:tabs>
          <w:tab w:val="num" w:pos="3600"/>
        </w:tabs>
        <w:ind w:left="3600" w:hanging="360"/>
      </w:pPr>
      <w:rPr>
        <w:rFonts w:ascii="Wingdings" w:hAnsi="Wingdings" w:hint="default"/>
      </w:rPr>
    </w:lvl>
    <w:lvl w:ilvl="5" w:tplc="B64E4A84" w:tentative="1">
      <w:start w:val="1"/>
      <w:numFmt w:val="bullet"/>
      <w:lvlText w:val=""/>
      <w:lvlJc w:val="left"/>
      <w:pPr>
        <w:tabs>
          <w:tab w:val="num" w:pos="4320"/>
        </w:tabs>
        <w:ind w:left="4320" w:hanging="360"/>
      </w:pPr>
      <w:rPr>
        <w:rFonts w:ascii="Wingdings" w:hAnsi="Wingdings" w:hint="default"/>
      </w:rPr>
    </w:lvl>
    <w:lvl w:ilvl="6" w:tplc="1402DB3E" w:tentative="1">
      <w:start w:val="1"/>
      <w:numFmt w:val="bullet"/>
      <w:lvlText w:val=""/>
      <w:lvlJc w:val="left"/>
      <w:pPr>
        <w:tabs>
          <w:tab w:val="num" w:pos="5040"/>
        </w:tabs>
        <w:ind w:left="5040" w:hanging="360"/>
      </w:pPr>
      <w:rPr>
        <w:rFonts w:ascii="Wingdings" w:hAnsi="Wingdings" w:hint="default"/>
      </w:rPr>
    </w:lvl>
    <w:lvl w:ilvl="7" w:tplc="556A3476" w:tentative="1">
      <w:start w:val="1"/>
      <w:numFmt w:val="bullet"/>
      <w:lvlText w:val=""/>
      <w:lvlJc w:val="left"/>
      <w:pPr>
        <w:tabs>
          <w:tab w:val="num" w:pos="5760"/>
        </w:tabs>
        <w:ind w:left="5760" w:hanging="360"/>
      </w:pPr>
      <w:rPr>
        <w:rFonts w:ascii="Wingdings" w:hAnsi="Wingdings" w:hint="default"/>
      </w:rPr>
    </w:lvl>
    <w:lvl w:ilvl="8" w:tplc="E3A4BAA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105056"/>
    <w:multiLevelType w:val="hybridMultilevel"/>
    <w:tmpl w:val="3B9AD2D4"/>
    <w:lvl w:ilvl="0" w:tplc="C0806BC4">
      <w:start w:val="1"/>
      <w:numFmt w:val="decimal"/>
      <w:lvlText w:val="%1."/>
      <w:lvlJc w:val="left"/>
      <w:pPr>
        <w:tabs>
          <w:tab w:val="num" w:pos="1353"/>
        </w:tabs>
        <w:ind w:left="1353" w:hanging="360"/>
      </w:pPr>
      <w:rPr>
        <w:sz w:val="24"/>
        <w:szCs w:val="24"/>
      </w:rPr>
    </w:lvl>
    <w:lvl w:ilvl="1" w:tplc="C622AAB6" w:tentative="1">
      <w:start w:val="1"/>
      <w:numFmt w:val="decimal"/>
      <w:lvlText w:val="%2."/>
      <w:lvlJc w:val="left"/>
      <w:pPr>
        <w:tabs>
          <w:tab w:val="num" w:pos="1440"/>
        </w:tabs>
        <w:ind w:left="1440" w:hanging="360"/>
      </w:pPr>
    </w:lvl>
    <w:lvl w:ilvl="2" w:tplc="719842B8" w:tentative="1">
      <w:start w:val="1"/>
      <w:numFmt w:val="decimal"/>
      <w:lvlText w:val="%3."/>
      <w:lvlJc w:val="left"/>
      <w:pPr>
        <w:tabs>
          <w:tab w:val="num" w:pos="2160"/>
        </w:tabs>
        <w:ind w:left="2160" w:hanging="360"/>
      </w:pPr>
    </w:lvl>
    <w:lvl w:ilvl="3" w:tplc="1554AAF0" w:tentative="1">
      <w:start w:val="1"/>
      <w:numFmt w:val="decimal"/>
      <w:lvlText w:val="%4."/>
      <w:lvlJc w:val="left"/>
      <w:pPr>
        <w:tabs>
          <w:tab w:val="num" w:pos="2880"/>
        </w:tabs>
        <w:ind w:left="2880" w:hanging="360"/>
      </w:pPr>
    </w:lvl>
    <w:lvl w:ilvl="4" w:tplc="4E3E1ADE" w:tentative="1">
      <w:start w:val="1"/>
      <w:numFmt w:val="decimal"/>
      <w:lvlText w:val="%5."/>
      <w:lvlJc w:val="left"/>
      <w:pPr>
        <w:tabs>
          <w:tab w:val="num" w:pos="3600"/>
        </w:tabs>
        <w:ind w:left="3600" w:hanging="360"/>
      </w:pPr>
    </w:lvl>
    <w:lvl w:ilvl="5" w:tplc="22E28736" w:tentative="1">
      <w:start w:val="1"/>
      <w:numFmt w:val="decimal"/>
      <w:lvlText w:val="%6."/>
      <w:lvlJc w:val="left"/>
      <w:pPr>
        <w:tabs>
          <w:tab w:val="num" w:pos="4320"/>
        </w:tabs>
        <w:ind w:left="4320" w:hanging="360"/>
      </w:pPr>
    </w:lvl>
    <w:lvl w:ilvl="6" w:tplc="928A2030" w:tentative="1">
      <w:start w:val="1"/>
      <w:numFmt w:val="decimal"/>
      <w:lvlText w:val="%7."/>
      <w:lvlJc w:val="left"/>
      <w:pPr>
        <w:tabs>
          <w:tab w:val="num" w:pos="5040"/>
        </w:tabs>
        <w:ind w:left="5040" w:hanging="360"/>
      </w:pPr>
    </w:lvl>
    <w:lvl w:ilvl="7" w:tplc="1C786782" w:tentative="1">
      <w:start w:val="1"/>
      <w:numFmt w:val="decimal"/>
      <w:lvlText w:val="%8."/>
      <w:lvlJc w:val="left"/>
      <w:pPr>
        <w:tabs>
          <w:tab w:val="num" w:pos="5760"/>
        </w:tabs>
        <w:ind w:left="5760" w:hanging="360"/>
      </w:pPr>
    </w:lvl>
    <w:lvl w:ilvl="8" w:tplc="6ED8BCEE" w:tentative="1">
      <w:start w:val="1"/>
      <w:numFmt w:val="decimal"/>
      <w:lvlText w:val="%9."/>
      <w:lvlJc w:val="left"/>
      <w:pPr>
        <w:tabs>
          <w:tab w:val="num" w:pos="6480"/>
        </w:tabs>
        <w:ind w:left="6480" w:hanging="360"/>
      </w:pPr>
    </w:lvl>
  </w:abstractNum>
  <w:abstractNum w:abstractNumId="2" w15:restartNumberingAfterBreak="0">
    <w:nsid w:val="4BA5402C"/>
    <w:multiLevelType w:val="hybridMultilevel"/>
    <w:tmpl w:val="3B9AD2D4"/>
    <w:lvl w:ilvl="0" w:tplc="FFFFFFFF">
      <w:start w:val="1"/>
      <w:numFmt w:val="decimal"/>
      <w:lvlText w:val="%1."/>
      <w:lvlJc w:val="left"/>
      <w:pPr>
        <w:tabs>
          <w:tab w:val="num" w:pos="1353"/>
        </w:tabs>
        <w:ind w:left="1353" w:hanging="360"/>
      </w:pPr>
      <w:rPr>
        <w:sz w:val="24"/>
        <w:szCs w:val="24"/>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 w15:restartNumberingAfterBreak="0">
    <w:nsid w:val="4C2F69DB"/>
    <w:multiLevelType w:val="hybridMultilevel"/>
    <w:tmpl w:val="A768B38C"/>
    <w:lvl w:ilvl="0" w:tplc="9A565B9A">
      <w:start w:val="1"/>
      <w:numFmt w:val="bullet"/>
      <w:lvlText w:val=""/>
      <w:lvlJc w:val="left"/>
      <w:pPr>
        <w:tabs>
          <w:tab w:val="num" w:pos="720"/>
        </w:tabs>
        <w:ind w:left="720" w:hanging="360"/>
      </w:pPr>
      <w:rPr>
        <w:rFonts w:ascii="Wingdings" w:hAnsi="Wingdings" w:hint="default"/>
      </w:rPr>
    </w:lvl>
    <w:lvl w:ilvl="1" w:tplc="8EB2C5F2" w:tentative="1">
      <w:start w:val="1"/>
      <w:numFmt w:val="bullet"/>
      <w:lvlText w:val=""/>
      <w:lvlJc w:val="left"/>
      <w:pPr>
        <w:tabs>
          <w:tab w:val="num" w:pos="1440"/>
        </w:tabs>
        <w:ind w:left="1440" w:hanging="360"/>
      </w:pPr>
      <w:rPr>
        <w:rFonts w:ascii="Wingdings" w:hAnsi="Wingdings" w:hint="default"/>
      </w:rPr>
    </w:lvl>
    <w:lvl w:ilvl="2" w:tplc="4B9866B2" w:tentative="1">
      <w:start w:val="1"/>
      <w:numFmt w:val="bullet"/>
      <w:lvlText w:val=""/>
      <w:lvlJc w:val="left"/>
      <w:pPr>
        <w:tabs>
          <w:tab w:val="num" w:pos="2160"/>
        </w:tabs>
        <w:ind w:left="2160" w:hanging="360"/>
      </w:pPr>
      <w:rPr>
        <w:rFonts w:ascii="Wingdings" w:hAnsi="Wingdings" w:hint="default"/>
      </w:rPr>
    </w:lvl>
    <w:lvl w:ilvl="3" w:tplc="27068800" w:tentative="1">
      <w:start w:val="1"/>
      <w:numFmt w:val="bullet"/>
      <w:lvlText w:val=""/>
      <w:lvlJc w:val="left"/>
      <w:pPr>
        <w:tabs>
          <w:tab w:val="num" w:pos="2880"/>
        </w:tabs>
        <w:ind w:left="2880" w:hanging="360"/>
      </w:pPr>
      <w:rPr>
        <w:rFonts w:ascii="Wingdings" w:hAnsi="Wingdings" w:hint="default"/>
      </w:rPr>
    </w:lvl>
    <w:lvl w:ilvl="4" w:tplc="EA626E14" w:tentative="1">
      <w:start w:val="1"/>
      <w:numFmt w:val="bullet"/>
      <w:lvlText w:val=""/>
      <w:lvlJc w:val="left"/>
      <w:pPr>
        <w:tabs>
          <w:tab w:val="num" w:pos="3600"/>
        </w:tabs>
        <w:ind w:left="3600" w:hanging="360"/>
      </w:pPr>
      <w:rPr>
        <w:rFonts w:ascii="Wingdings" w:hAnsi="Wingdings" w:hint="default"/>
      </w:rPr>
    </w:lvl>
    <w:lvl w:ilvl="5" w:tplc="59244D4E" w:tentative="1">
      <w:start w:val="1"/>
      <w:numFmt w:val="bullet"/>
      <w:lvlText w:val=""/>
      <w:lvlJc w:val="left"/>
      <w:pPr>
        <w:tabs>
          <w:tab w:val="num" w:pos="4320"/>
        </w:tabs>
        <w:ind w:left="4320" w:hanging="360"/>
      </w:pPr>
      <w:rPr>
        <w:rFonts w:ascii="Wingdings" w:hAnsi="Wingdings" w:hint="default"/>
      </w:rPr>
    </w:lvl>
    <w:lvl w:ilvl="6" w:tplc="38881F08" w:tentative="1">
      <w:start w:val="1"/>
      <w:numFmt w:val="bullet"/>
      <w:lvlText w:val=""/>
      <w:lvlJc w:val="left"/>
      <w:pPr>
        <w:tabs>
          <w:tab w:val="num" w:pos="5040"/>
        </w:tabs>
        <w:ind w:left="5040" w:hanging="360"/>
      </w:pPr>
      <w:rPr>
        <w:rFonts w:ascii="Wingdings" w:hAnsi="Wingdings" w:hint="default"/>
      </w:rPr>
    </w:lvl>
    <w:lvl w:ilvl="7" w:tplc="C27E0524" w:tentative="1">
      <w:start w:val="1"/>
      <w:numFmt w:val="bullet"/>
      <w:lvlText w:val=""/>
      <w:lvlJc w:val="left"/>
      <w:pPr>
        <w:tabs>
          <w:tab w:val="num" w:pos="5760"/>
        </w:tabs>
        <w:ind w:left="5760" w:hanging="360"/>
      </w:pPr>
      <w:rPr>
        <w:rFonts w:ascii="Wingdings" w:hAnsi="Wingdings" w:hint="default"/>
      </w:rPr>
    </w:lvl>
    <w:lvl w:ilvl="8" w:tplc="8770598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0C5EC4"/>
    <w:multiLevelType w:val="hybridMultilevel"/>
    <w:tmpl w:val="C2F0ECB0"/>
    <w:lvl w:ilvl="0" w:tplc="D34A3C02">
      <w:start w:val="1"/>
      <w:numFmt w:val="bullet"/>
      <w:lvlText w:val=""/>
      <w:lvlJc w:val="left"/>
      <w:pPr>
        <w:tabs>
          <w:tab w:val="num" w:pos="720"/>
        </w:tabs>
        <w:ind w:left="720" w:hanging="360"/>
      </w:pPr>
      <w:rPr>
        <w:rFonts w:ascii="Wingdings" w:hAnsi="Wingdings" w:hint="default"/>
      </w:rPr>
    </w:lvl>
    <w:lvl w:ilvl="1" w:tplc="9BA0C6E8" w:tentative="1">
      <w:start w:val="1"/>
      <w:numFmt w:val="bullet"/>
      <w:lvlText w:val=""/>
      <w:lvlJc w:val="left"/>
      <w:pPr>
        <w:tabs>
          <w:tab w:val="num" w:pos="1440"/>
        </w:tabs>
        <w:ind w:left="1440" w:hanging="360"/>
      </w:pPr>
      <w:rPr>
        <w:rFonts w:ascii="Wingdings" w:hAnsi="Wingdings" w:hint="default"/>
      </w:rPr>
    </w:lvl>
    <w:lvl w:ilvl="2" w:tplc="3C1C5882" w:tentative="1">
      <w:start w:val="1"/>
      <w:numFmt w:val="bullet"/>
      <w:lvlText w:val=""/>
      <w:lvlJc w:val="left"/>
      <w:pPr>
        <w:tabs>
          <w:tab w:val="num" w:pos="2160"/>
        </w:tabs>
        <w:ind w:left="2160" w:hanging="360"/>
      </w:pPr>
      <w:rPr>
        <w:rFonts w:ascii="Wingdings" w:hAnsi="Wingdings" w:hint="default"/>
      </w:rPr>
    </w:lvl>
    <w:lvl w:ilvl="3" w:tplc="DD8E4E9A" w:tentative="1">
      <w:start w:val="1"/>
      <w:numFmt w:val="bullet"/>
      <w:lvlText w:val=""/>
      <w:lvlJc w:val="left"/>
      <w:pPr>
        <w:tabs>
          <w:tab w:val="num" w:pos="2880"/>
        </w:tabs>
        <w:ind w:left="2880" w:hanging="360"/>
      </w:pPr>
      <w:rPr>
        <w:rFonts w:ascii="Wingdings" w:hAnsi="Wingdings" w:hint="default"/>
      </w:rPr>
    </w:lvl>
    <w:lvl w:ilvl="4" w:tplc="BEDC82FE" w:tentative="1">
      <w:start w:val="1"/>
      <w:numFmt w:val="bullet"/>
      <w:lvlText w:val=""/>
      <w:lvlJc w:val="left"/>
      <w:pPr>
        <w:tabs>
          <w:tab w:val="num" w:pos="3600"/>
        </w:tabs>
        <w:ind w:left="3600" w:hanging="360"/>
      </w:pPr>
      <w:rPr>
        <w:rFonts w:ascii="Wingdings" w:hAnsi="Wingdings" w:hint="default"/>
      </w:rPr>
    </w:lvl>
    <w:lvl w:ilvl="5" w:tplc="E118FB28" w:tentative="1">
      <w:start w:val="1"/>
      <w:numFmt w:val="bullet"/>
      <w:lvlText w:val=""/>
      <w:lvlJc w:val="left"/>
      <w:pPr>
        <w:tabs>
          <w:tab w:val="num" w:pos="4320"/>
        </w:tabs>
        <w:ind w:left="4320" w:hanging="360"/>
      </w:pPr>
      <w:rPr>
        <w:rFonts w:ascii="Wingdings" w:hAnsi="Wingdings" w:hint="default"/>
      </w:rPr>
    </w:lvl>
    <w:lvl w:ilvl="6" w:tplc="ECA891F4" w:tentative="1">
      <w:start w:val="1"/>
      <w:numFmt w:val="bullet"/>
      <w:lvlText w:val=""/>
      <w:lvlJc w:val="left"/>
      <w:pPr>
        <w:tabs>
          <w:tab w:val="num" w:pos="5040"/>
        </w:tabs>
        <w:ind w:left="5040" w:hanging="360"/>
      </w:pPr>
      <w:rPr>
        <w:rFonts w:ascii="Wingdings" w:hAnsi="Wingdings" w:hint="default"/>
      </w:rPr>
    </w:lvl>
    <w:lvl w:ilvl="7" w:tplc="B0FC25AA" w:tentative="1">
      <w:start w:val="1"/>
      <w:numFmt w:val="bullet"/>
      <w:lvlText w:val=""/>
      <w:lvlJc w:val="left"/>
      <w:pPr>
        <w:tabs>
          <w:tab w:val="num" w:pos="5760"/>
        </w:tabs>
        <w:ind w:left="5760" w:hanging="360"/>
      </w:pPr>
      <w:rPr>
        <w:rFonts w:ascii="Wingdings" w:hAnsi="Wingdings" w:hint="default"/>
      </w:rPr>
    </w:lvl>
    <w:lvl w:ilvl="8" w:tplc="2F16D42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1F3268"/>
    <w:multiLevelType w:val="hybridMultilevel"/>
    <w:tmpl w:val="FA54F1D6"/>
    <w:lvl w:ilvl="0" w:tplc="4574EE84">
      <w:start w:val="1"/>
      <w:numFmt w:val="bullet"/>
      <w:lvlText w:val=""/>
      <w:lvlJc w:val="left"/>
      <w:pPr>
        <w:tabs>
          <w:tab w:val="num" w:pos="720"/>
        </w:tabs>
        <w:ind w:left="720" w:hanging="360"/>
      </w:pPr>
      <w:rPr>
        <w:rFonts w:ascii="Wingdings" w:hAnsi="Wingdings" w:hint="default"/>
      </w:rPr>
    </w:lvl>
    <w:lvl w:ilvl="1" w:tplc="EB98AAD0" w:tentative="1">
      <w:start w:val="1"/>
      <w:numFmt w:val="bullet"/>
      <w:lvlText w:val=""/>
      <w:lvlJc w:val="left"/>
      <w:pPr>
        <w:tabs>
          <w:tab w:val="num" w:pos="1440"/>
        </w:tabs>
        <w:ind w:left="1440" w:hanging="360"/>
      </w:pPr>
      <w:rPr>
        <w:rFonts w:ascii="Wingdings" w:hAnsi="Wingdings" w:hint="default"/>
      </w:rPr>
    </w:lvl>
    <w:lvl w:ilvl="2" w:tplc="9824199A" w:tentative="1">
      <w:start w:val="1"/>
      <w:numFmt w:val="bullet"/>
      <w:lvlText w:val=""/>
      <w:lvlJc w:val="left"/>
      <w:pPr>
        <w:tabs>
          <w:tab w:val="num" w:pos="2160"/>
        </w:tabs>
        <w:ind w:left="2160" w:hanging="360"/>
      </w:pPr>
      <w:rPr>
        <w:rFonts w:ascii="Wingdings" w:hAnsi="Wingdings" w:hint="default"/>
      </w:rPr>
    </w:lvl>
    <w:lvl w:ilvl="3" w:tplc="92044A48" w:tentative="1">
      <w:start w:val="1"/>
      <w:numFmt w:val="bullet"/>
      <w:lvlText w:val=""/>
      <w:lvlJc w:val="left"/>
      <w:pPr>
        <w:tabs>
          <w:tab w:val="num" w:pos="2880"/>
        </w:tabs>
        <w:ind w:left="2880" w:hanging="360"/>
      </w:pPr>
      <w:rPr>
        <w:rFonts w:ascii="Wingdings" w:hAnsi="Wingdings" w:hint="default"/>
      </w:rPr>
    </w:lvl>
    <w:lvl w:ilvl="4" w:tplc="29E0D216" w:tentative="1">
      <w:start w:val="1"/>
      <w:numFmt w:val="bullet"/>
      <w:lvlText w:val=""/>
      <w:lvlJc w:val="left"/>
      <w:pPr>
        <w:tabs>
          <w:tab w:val="num" w:pos="3600"/>
        </w:tabs>
        <w:ind w:left="3600" w:hanging="360"/>
      </w:pPr>
      <w:rPr>
        <w:rFonts w:ascii="Wingdings" w:hAnsi="Wingdings" w:hint="default"/>
      </w:rPr>
    </w:lvl>
    <w:lvl w:ilvl="5" w:tplc="445CE0DA" w:tentative="1">
      <w:start w:val="1"/>
      <w:numFmt w:val="bullet"/>
      <w:lvlText w:val=""/>
      <w:lvlJc w:val="left"/>
      <w:pPr>
        <w:tabs>
          <w:tab w:val="num" w:pos="4320"/>
        </w:tabs>
        <w:ind w:left="4320" w:hanging="360"/>
      </w:pPr>
      <w:rPr>
        <w:rFonts w:ascii="Wingdings" w:hAnsi="Wingdings" w:hint="default"/>
      </w:rPr>
    </w:lvl>
    <w:lvl w:ilvl="6" w:tplc="AA7CF84A" w:tentative="1">
      <w:start w:val="1"/>
      <w:numFmt w:val="bullet"/>
      <w:lvlText w:val=""/>
      <w:lvlJc w:val="left"/>
      <w:pPr>
        <w:tabs>
          <w:tab w:val="num" w:pos="5040"/>
        </w:tabs>
        <w:ind w:left="5040" w:hanging="360"/>
      </w:pPr>
      <w:rPr>
        <w:rFonts w:ascii="Wingdings" w:hAnsi="Wingdings" w:hint="default"/>
      </w:rPr>
    </w:lvl>
    <w:lvl w:ilvl="7" w:tplc="F6E40E02" w:tentative="1">
      <w:start w:val="1"/>
      <w:numFmt w:val="bullet"/>
      <w:lvlText w:val=""/>
      <w:lvlJc w:val="left"/>
      <w:pPr>
        <w:tabs>
          <w:tab w:val="num" w:pos="5760"/>
        </w:tabs>
        <w:ind w:left="5760" w:hanging="360"/>
      </w:pPr>
      <w:rPr>
        <w:rFonts w:ascii="Wingdings" w:hAnsi="Wingdings" w:hint="default"/>
      </w:rPr>
    </w:lvl>
    <w:lvl w:ilvl="8" w:tplc="D3F867B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12257E"/>
    <w:multiLevelType w:val="hybridMultilevel"/>
    <w:tmpl w:val="1494C30E"/>
    <w:lvl w:ilvl="0" w:tplc="636EF76A">
      <w:start w:val="1"/>
      <w:numFmt w:val="bullet"/>
      <w:lvlText w:val=""/>
      <w:lvlJc w:val="left"/>
      <w:pPr>
        <w:tabs>
          <w:tab w:val="num" w:pos="720"/>
        </w:tabs>
        <w:ind w:left="720" w:hanging="360"/>
      </w:pPr>
      <w:rPr>
        <w:rFonts w:ascii="Wingdings" w:hAnsi="Wingdings" w:hint="default"/>
      </w:rPr>
    </w:lvl>
    <w:lvl w:ilvl="1" w:tplc="52086D74" w:tentative="1">
      <w:start w:val="1"/>
      <w:numFmt w:val="bullet"/>
      <w:lvlText w:val=""/>
      <w:lvlJc w:val="left"/>
      <w:pPr>
        <w:tabs>
          <w:tab w:val="num" w:pos="1440"/>
        </w:tabs>
        <w:ind w:left="1440" w:hanging="360"/>
      </w:pPr>
      <w:rPr>
        <w:rFonts w:ascii="Wingdings" w:hAnsi="Wingdings" w:hint="default"/>
      </w:rPr>
    </w:lvl>
    <w:lvl w:ilvl="2" w:tplc="73C8649C" w:tentative="1">
      <w:start w:val="1"/>
      <w:numFmt w:val="bullet"/>
      <w:lvlText w:val=""/>
      <w:lvlJc w:val="left"/>
      <w:pPr>
        <w:tabs>
          <w:tab w:val="num" w:pos="2160"/>
        </w:tabs>
        <w:ind w:left="2160" w:hanging="360"/>
      </w:pPr>
      <w:rPr>
        <w:rFonts w:ascii="Wingdings" w:hAnsi="Wingdings" w:hint="default"/>
      </w:rPr>
    </w:lvl>
    <w:lvl w:ilvl="3" w:tplc="330A9052" w:tentative="1">
      <w:start w:val="1"/>
      <w:numFmt w:val="bullet"/>
      <w:lvlText w:val=""/>
      <w:lvlJc w:val="left"/>
      <w:pPr>
        <w:tabs>
          <w:tab w:val="num" w:pos="2880"/>
        </w:tabs>
        <w:ind w:left="2880" w:hanging="360"/>
      </w:pPr>
      <w:rPr>
        <w:rFonts w:ascii="Wingdings" w:hAnsi="Wingdings" w:hint="default"/>
      </w:rPr>
    </w:lvl>
    <w:lvl w:ilvl="4" w:tplc="282EB25E" w:tentative="1">
      <w:start w:val="1"/>
      <w:numFmt w:val="bullet"/>
      <w:lvlText w:val=""/>
      <w:lvlJc w:val="left"/>
      <w:pPr>
        <w:tabs>
          <w:tab w:val="num" w:pos="3600"/>
        </w:tabs>
        <w:ind w:left="3600" w:hanging="360"/>
      </w:pPr>
      <w:rPr>
        <w:rFonts w:ascii="Wingdings" w:hAnsi="Wingdings" w:hint="default"/>
      </w:rPr>
    </w:lvl>
    <w:lvl w:ilvl="5" w:tplc="62CA391E" w:tentative="1">
      <w:start w:val="1"/>
      <w:numFmt w:val="bullet"/>
      <w:lvlText w:val=""/>
      <w:lvlJc w:val="left"/>
      <w:pPr>
        <w:tabs>
          <w:tab w:val="num" w:pos="4320"/>
        </w:tabs>
        <w:ind w:left="4320" w:hanging="360"/>
      </w:pPr>
      <w:rPr>
        <w:rFonts w:ascii="Wingdings" w:hAnsi="Wingdings" w:hint="default"/>
      </w:rPr>
    </w:lvl>
    <w:lvl w:ilvl="6" w:tplc="B198A942" w:tentative="1">
      <w:start w:val="1"/>
      <w:numFmt w:val="bullet"/>
      <w:lvlText w:val=""/>
      <w:lvlJc w:val="left"/>
      <w:pPr>
        <w:tabs>
          <w:tab w:val="num" w:pos="5040"/>
        </w:tabs>
        <w:ind w:left="5040" w:hanging="360"/>
      </w:pPr>
      <w:rPr>
        <w:rFonts w:ascii="Wingdings" w:hAnsi="Wingdings" w:hint="default"/>
      </w:rPr>
    </w:lvl>
    <w:lvl w:ilvl="7" w:tplc="F85CA4A2" w:tentative="1">
      <w:start w:val="1"/>
      <w:numFmt w:val="bullet"/>
      <w:lvlText w:val=""/>
      <w:lvlJc w:val="left"/>
      <w:pPr>
        <w:tabs>
          <w:tab w:val="num" w:pos="5760"/>
        </w:tabs>
        <w:ind w:left="5760" w:hanging="360"/>
      </w:pPr>
      <w:rPr>
        <w:rFonts w:ascii="Wingdings" w:hAnsi="Wingdings" w:hint="default"/>
      </w:rPr>
    </w:lvl>
    <w:lvl w:ilvl="8" w:tplc="5AC495F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04769D"/>
    <w:multiLevelType w:val="hybridMultilevel"/>
    <w:tmpl w:val="66E4AAEE"/>
    <w:lvl w:ilvl="0" w:tplc="15CEF92A">
      <w:start w:val="1"/>
      <w:numFmt w:val="bullet"/>
      <w:lvlText w:val=""/>
      <w:lvlJc w:val="left"/>
      <w:pPr>
        <w:tabs>
          <w:tab w:val="num" w:pos="720"/>
        </w:tabs>
        <w:ind w:left="720" w:hanging="360"/>
      </w:pPr>
      <w:rPr>
        <w:rFonts w:ascii="Wingdings" w:hAnsi="Wingdings" w:hint="default"/>
      </w:rPr>
    </w:lvl>
    <w:lvl w:ilvl="1" w:tplc="485680F0" w:tentative="1">
      <w:start w:val="1"/>
      <w:numFmt w:val="bullet"/>
      <w:lvlText w:val=""/>
      <w:lvlJc w:val="left"/>
      <w:pPr>
        <w:tabs>
          <w:tab w:val="num" w:pos="1440"/>
        </w:tabs>
        <w:ind w:left="1440" w:hanging="360"/>
      </w:pPr>
      <w:rPr>
        <w:rFonts w:ascii="Wingdings" w:hAnsi="Wingdings" w:hint="default"/>
      </w:rPr>
    </w:lvl>
    <w:lvl w:ilvl="2" w:tplc="0874C9E6" w:tentative="1">
      <w:start w:val="1"/>
      <w:numFmt w:val="bullet"/>
      <w:lvlText w:val=""/>
      <w:lvlJc w:val="left"/>
      <w:pPr>
        <w:tabs>
          <w:tab w:val="num" w:pos="2160"/>
        </w:tabs>
        <w:ind w:left="2160" w:hanging="360"/>
      </w:pPr>
      <w:rPr>
        <w:rFonts w:ascii="Wingdings" w:hAnsi="Wingdings" w:hint="default"/>
      </w:rPr>
    </w:lvl>
    <w:lvl w:ilvl="3" w:tplc="FAE23714" w:tentative="1">
      <w:start w:val="1"/>
      <w:numFmt w:val="bullet"/>
      <w:lvlText w:val=""/>
      <w:lvlJc w:val="left"/>
      <w:pPr>
        <w:tabs>
          <w:tab w:val="num" w:pos="2880"/>
        </w:tabs>
        <w:ind w:left="2880" w:hanging="360"/>
      </w:pPr>
      <w:rPr>
        <w:rFonts w:ascii="Wingdings" w:hAnsi="Wingdings" w:hint="default"/>
      </w:rPr>
    </w:lvl>
    <w:lvl w:ilvl="4" w:tplc="4A96E0D2" w:tentative="1">
      <w:start w:val="1"/>
      <w:numFmt w:val="bullet"/>
      <w:lvlText w:val=""/>
      <w:lvlJc w:val="left"/>
      <w:pPr>
        <w:tabs>
          <w:tab w:val="num" w:pos="3600"/>
        </w:tabs>
        <w:ind w:left="3600" w:hanging="360"/>
      </w:pPr>
      <w:rPr>
        <w:rFonts w:ascii="Wingdings" w:hAnsi="Wingdings" w:hint="default"/>
      </w:rPr>
    </w:lvl>
    <w:lvl w:ilvl="5" w:tplc="7AC45360" w:tentative="1">
      <w:start w:val="1"/>
      <w:numFmt w:val="bullet"/>
      <w:lvlText w:val=""/>
      <w:lvlJc w:val="left"/>
      <w:pPr>
        <w:tabs>
          <w:tab w:val="num" w:pos="4320"/>
        </w:tabs>
        <w:ind w:left="4320" w:hanging="360"/>
      </w:pPr>
      <w:rPr>
        <w:rFonts w:ascii="Wingdings" w:hAnsi="Wingdings" w:hint="default"/>
      </w:rPr>
    </w:lvl>
    <w:lvl w:ilvl="6" w:tplc="06F08744" w:tentative="1">
      <w:start w:val="1"/>
      <w:numFmt w:val="bullet"/>
      <w:lvlText w:val=""/>
      <w:lvlJc w:val="left"/>
      <w:pPr>
        <w:tabs>
          <w:tab w:val="num" w:pos="5040"/>
        </w:tabs>
        <w:ind w:left="5040" w:hanging="360"/>
      </w:pPr>
      <w:rPr>
        <w:rFonts w:ascii="Wingdings" w:hAnsi="Wingdings" w:hint="default"/>
      </w:rPr>
    </w:lvl>
    <w:lvl w:ilvl="7" w:tplc="D43A730A" w:tentative="1">
      <w:start w:val="1"/>
      <w:numFmt w:val="bullet"/>
      <w:lvlText w:val=""/>
      <w:lvlJc w:val="left"/>
      <w:pPr>
        <w:tabs>
          <w:tab w:val="num" w:pos="5760"/>
        </w:tabs>
        <w:ind w:left="5760" w:hanging="360"/>
      </w:pPr>
      <w:rPr>
        <w:rFonts w:ascii="Wingdings" w:hAnsi="Wingdings" w:hint="default"/>
      </w:rPr>
    </w:lvl>
    <w:lvl w:ilvl="8" w:tplc="D088A96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170B93"/>
    <w:multiLevelType w:val="hybridMultilevel"/>
    <w:tmpl w:val="53EE38EE"/>
    <w:lvl w:ilvl="0" w:tplc="6368F950">
      <w:start w:val="1"/>
      <w:numFmt w:val="bullet"/>
      <w:lvlText w:val="•"/>
      <w:lvlJc w:val="left"/>
      <w:pPr>
        <w:tabs>
          <w:tab w:val="num" w:pos="720"/>
        </w:tabs>
        <w:ind w:left="720" w:hanging="360"/>
      </w:pPr>
      <w:rPr>
        <w:rFonts w:ascii="Arial" w:hAnsi="Arial" w:hint="default"/>
      </w:rPr>
    </w:lvl>
    <w:lvl w:ilvl="1" w:tplc="30B87E7E" w:tentative="1">
      <w:start w:val="1"/>
      <w:numFmt w:val="bullet"/>
      <w:lvlText w:val="•"/>
      <w:lvlJc w:val="left"/>
      <w:pPr>
        <w:tabs>
          <w:tab w:val="num" w:pos="1440"/>
        </w:tabs>
        <w:ind w:left="1440" w:hanging="360"/>
      </w:pPr>
      <w:rPr>
        <w:rFonts w:ascii="Arial" w:hAnsi="Arial" w:hint="default"/>
      </w:rPr>
    </w:lvl>
    <w:lvl w:ilvl="2" w:tplc="211EC83C" w:tentative="1">
      <w:start w:val="1"/>
      <w:numFmt w:val="bullet"/>
      <w:lvlText w:val="•"/>
      <w:lvlJc w:val="left"/>
      <w:pPr>
        <w:tabs>
          <w:tab w:val="num" w:pos="2160"/>
        </w:tabs>
        <w:ind w:left="2160" w:hanging="360"/>
      </w:pPr>
      <w:rPr>
        <w:rFonts w:ascii="Arial" w:hAnsi="Arial" w:hint="default"/>
      </w:rPr>
    </w:lvl>
    <w:lvl w:ilvl="3" w:tplc="2FFAD612" w:tentative="1">
      <w:start w:val="1"/>
      <w:numFmt w:val="bullet"/>
      <w:lvlText w:val="•"/>
      <w:lvlJc w:val="left"/>
      <w:pPr>
        <w:tabs>
          <w:tab w:val="num" w:pos="2880"/>
        </w:tabs>
        <w:ind w:left="2880" w:hanging="360"/>
      </w:pPr>
      <w:rPr>
        <w:rFonts w:ascii="Arial" w:hAnsi="Arial" w:hint="default"/>
      </w:rPr>
    </w:lvl>
    <w:lvl w:ilvl="4" w:tplc="0C8489F4" w:tentative="1">
      <w:start w:val="1"/>
      <w:numFmt w:val="bullet"/>
      <w:lvlText w:val="•"/>
      <w:lvlJc w:val="left"/>
      <w:pPr>
        <w:tabs>
          <w:tab w:val="num" w:pos="3600"/>
        </w:tabs>
        <w:ind w:left="3600" w:hanging="360"/>
      </w:pPr>
      <w:rPr>
        <w:rFonts w:ascii="Arial" w:hAnsi="Arial" w:hint="default"/>
      </w:rPr>
    </w:lvl>
    <w:lvl w:ilvl="5" w:tplc="C00E776C" w:tentative="1">
      <w:start w:val="1"/>
      <w:numFmt w:val="bullet"/>
      <w:lvlText w:val="•"/>
      <w:lvlJc w:val="left"/>
      <w:pPr>
        <w:tabs>
          <w:tab w:val="num" w:pos="4320"/>
        </w:tabs>
        <w:ind w:left="4320" w:hanging="360"/>
      </w:pPr>
      <w:rPr>
        <w:rFonts w:ascii="Arial" w:hAnsi="Arial" w:hint="default"/>
      </w:rPr>
    </w:lvl>
    <w:lvl w:ilvl="6" w:tplc="D08AC4B4" w:tentative="1">
      <w:start w:val="1"/>
      <w:numFmt w:val="bullet"/>
      <w:lvlText w:val="•"/>
      <w:lvlJc w:val="left"/>
      <w:pPr>
        <w:tabs>
          <w:tab w:val="num" w:pos="5040"/>
        </w:tabs>
        <w:ind w:left="5040" w:hanging="360"/>
      </w:pPr>
      <w:rPr>
        <w:rFonts w:ascii="Arial" w:hAnsi="Arial" w:hint="default"/>
      </w:rPr>
    </w:lvl>
    <w:lvl w:ilvl="7" w:tplc="9FD40B20" w:tentative="1">
      <w:start w:val="1"/>
      <w:numFmt w:val="bullet"/>
      <w:lvlText w:val="•"/>
      <w:lvlJc w:val="left"/>
      <w:pPr>
        <w:tabs>
          <w:tab w:val="num" w:pos="5760"/>
        </w:tabs>
        <w:ind w:left="5760" w:hanging="360"/>
      </w:pPr>
      <w:rPr>
        <w:rFonts w:ascii="Arial" w:hAnsi="Arial" w:hint="default"/>
      </w:rPr>
    </w:lvl>
    <w:lvl w:ilvl="8" w:tplc="0BC01F9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8"/>
  </w:num>
  <w:num w:numId="3">
    <w:abstractNumId w:val="4"/>
  </w:num>
  <w:num w:numId="4">
    <w:abstractNumId w:val="5"/>
  </w:num>
  <w:num w:numId="5">
    <w:abstractNumId w:val="3"/>
  </w:num>
  <w:num w:numId="6">
    <w:abstractNumId w:val="0"/>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2DF"/>
    <w:rsid w:val="000910CB"/>
    <w:rsid w:val="000C4F4C"/>
    <w:rsid w:val="00131D0A"/>
    <w:rsid w:val="002B48D6"/>
    <w:rsid w:val="00431B62"/>
    <w:rsid w:val="00486F50"/>
    <w:rsid w:val="004F0123"/>
    <w:rsid w:val="006446AE"/>
    <w:rsid w:val="006F2653"/>
    <w:rsid w:val="00721479"/>
    <w:rsid w:val="008A13FA"/>
    <w:rsid w:val="008E42DF"/>
    <w:rsid w:val="00941E33"/>
    <w:rsid w:val="009646BF"/>
    <w:rsid w:val="009A0BEE"/>
    <w:rsid w:val="009A4154"/>
    <w:rsid w:val="00A81DB0"/>
    <w:rsid w:val="00AD1F48"/>
    <w:rsid w:val="00C31F5E"/>
    <w:rsid w:val="00D1453F"/>
    <w:rsid w:val="00D56B96"/>
    <w:rsid w:val="00E126C7"/>
    <w:rsid w:val="00E1388A"/>
    <w:rsid w:val="00FC2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358A1"/>
  <w15:chartTrackingRefBased/>
  <w15:docId w15:val="{52273D06-FA08-41AF-84BB-D42C154C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42DF"/>
    <w:pPr>
      <w:ind w:left="720"/>
      <w:contextualSpacing/>
    </w:pPr>
  </w:style>
  <w:style w:type="paragraph" w:styleId="a4">
    <w:name w:val="Balloon Text"/>
    <w:basedOn w:val="a"/>
    <w:link w:val="a5"/>
    <w:uiPriority w:val="99"/>
    <w:semiHidden/>
    <w:unhideWhenUsed/>
    <w:rsid w:val="008E42D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E42DF"/>
    <w:rPr>
      <w:rFonts w:ascii="Segoe UI" w:hAnsi="Segoe UI" w:cs="Segoe UI"/>
      <w:sz w:val="18"/>
      <w:szCs w:val="18"/>
    </w:rPr>
  </w:style>
  <w:style w:type="character" w:styleId="a6">
    <w:name w:val="Hyperlink"/>
    <w:basedOn w:val="a0"/>
    <w:uiPriority w:val="99"/>
    <w:unhideWhenUsed/>
    <w:rsid w:val="00D56B96"/>
    <w:rPr>
      <w:color w:val="0563C1" w:themeColor="hyperlink"/>
      <w:u w:val="single"/>
    </w:rPr>
  </w:style>
  <w:style w:type="character" w:styleId="a7">
    <w:name w:val="Unresolved Mention"/>
    <w:basedOn w:val="a0"/>
    <w:uiPriority w:val="99"/>
    <w:semiHidden/>
    <w:unhideWhenUsed/>
    <w:rsid w:val="00D56B96"/>
    <w:rPr>
      <w:color w:val="605E5C"/>
      <w:shd w:val="clear" w:color="auto" w:fill="E1DFDD"/>
    </w:rPr>
  </w:style>
  <w:style w:type="character" w:styleId="a8">
    <w:name w:val="FollowedHyperlink"/>
    <w:basedOn w:val="a0"/>
    <w:uiPriority w:val="99"/>
    <w:semiHidden/>
    <w:unhideWhenUsed/>
    <w:rsid w:val="00E126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64607">
      <w:bodyDiv w:val="1"/>
      <w:marLeft w:val="0"/>
      <w:marRight w:val="0"/>
      <w:marTop w:val="0"/>
      <w:marBottom w:val="0"/>
      <w:divBdr>
        <w:top w:val="none" w:sz="0" w:space="0" w:color="auto"/>
        <w:left w:val="none" w:sz="0" w:space="0" w:color="auto"/>
        <w:bottom w:val="none" w:sz="0" w:space="0" w:color="auto"/>
        <w:right w:val="none" w:sz="0" w:space="0" w:color="auto"/>
      </w:divBdr>
      <w:divsChild>
        <w:div w:id="499781244">
          <w:marLeft w:val="0"/>
          <w:marRight w:val="11844"/>
          <w:marTop w:val="0"/>
          <w:marBottom w:val="0"/>
          <w:divBdr>
            <w:top w:val="none" w:sz="0" w:space="0" w:color="auto"/>
            <w:left w:val="none" w:sz="0" w:space="0" w:color="auto"/>
            <w:bottom w:val="none" w:sz="0" w:space="0" w:color="auto"/>
            <w:right w:val="none" w:sz="0" w:space="0" w:color="auto"/>
          </w:divBdr>
        </w:div>
        <w:div w:id="1183399176">
          <w:marLeft w:val="0"/>
          <w:marRight w:val="11844"/>
          <w:marTop w:val="0"/>
          <w:marBottom w:val="0"/>
          <w:divBdr>
            <w:top w:val="none" w:sz="0" w:space="0" w:color="auto"/>
            <w:left w:val="none" w:sz="0" w:space="0" w:color="auto"/>
            <w:bottom w:val="none" w:sz="0" w:space="0" w:color="auto"/>
            <w:right w:val="none" w:sz="0" w:space="0" w:color="auto"/>
          </w:divBdr>
        </w:div>
        <w:div w:id="2035837155">
          <w:marLeft w:val="0"/>
          <w:marRight w:val="11844"/>
          <w:marTop w:val="0"/>
          <w:marBottom w:val="0"/>
          <w:divBdr>
            <w:top w:val="none" w:sz="0" w:space="0" w:color="auto"/>
            <w:left w:val="none" w:sz="0" w:space="0" w:color="auto"/>
            <w:bottom w:val="none" w:sz="0" w:space="0" w:color="auto"/>
            <w:right w:val="none" w:sz="0" w:space="0" w:color="auto"/>
          </w:divBdr>
        </w:div>
      </w:divsChild>
    </w:div>
    <w:div w:id="163204358">
      <w:bodyDiv w:val="1"/>
      <w:marLeft w:val="0"/>
      <w:marRight w:val="0"/>
      <w:marTop w:val="0"/>
      <w:marBottom w:val="0"/>
      <w:divBdr>
        <w:top w:val="none" w:sz="0" w:space="0" w:color="auto"/>
        <w:left w:val="none" w:sz="0" w:space="0" w:color="auto"/>
        <w:bottom w:val="none" w:sz="0" w:space="0" w:color="auto"/>
        <w:right w:val="none" w:sz="0" w:space="0" w:color="auto"/>
      </w:divBdr>
      <w:divsChild>
        <w:div w:id="1161039353">
          <w:marLeft w:val="547"/>
          <w:marRight w:val="0"/>
          <w:marTop w:val="0"/>
          <w:marBottom w:val="160"/>
          <w:divBdr>
            <w:top w:val="none" w:sz="0" w:space="0" w:color="auto"/>
            <w:left w:val="none" w:sz="0" w:space="0" w:color="auto"/>
            <w:bottom w:val="none" w:sz="0" w:space="0" w:color="auto"/>
            <w:right w:val="none" w:sz="0" w:space="0" w:color="auto"/>
          </w:divBdr>
        </w:div>
      </w:divsChild>
    </w:div>
    <w:div w:id="226306098">
      <w:bodyDiv w:val="1"/>
      <w:marLeft w:val="0"/>
      <w:marRight w:val="0"/>
      <w:marTop w:val="0"/>
      <w:marBottom w:val="0"/>
      <w:divBdr>
        <w:top w:val="none" w:sz="0" w:space="0" w:color="auto"/>
        <w:left w:val="none" w:sz="0" w:space="0" w:color="auto"/>
        <w:bottom w:val="none" w:sz="0" w:space="0" w:color="auto"/>
        <w:right w:val="none" w:sz="0" w:space="0" w:color="auto"/>
      </w:divBdr>
      <w:divsChild>
        <w:div w:id="1642929695">
          <w:marLeft w:val="547"/>
          <w:marRight w:val="0"/>
          <w:marTop w:val="0"/>
          <w:marBottom w:val="160"/>
          <w:divBdr>
            <w:top w:val="none" w:sz="0" w:space="0" w:color="auto"/>
            <w:left w:val="none" w:sz="0" w:space="0" w:color="auto"/>
            <w:bottom w:val="none" w:sz="0" w:space="0" w:color="auto"/>
            <w:right w:val="none" w:sz="0" w:space="0" w:color="auto"/>
          </w:divBdr>
        </w:div>
      </w:divsChild>
    </w:div>
    <w:div w:id="455179656">
      <w:bodyDiv w:val="1"/>
      <w:marLeft w:val="0"/>
      <w:marRight w:val="0"/>
      <w:marTop w:val="0"/>
      <w:marBottom w:val="0"/>
      <w:divBdr>
        <w:top w:val="none" w:sz="0" w:space="0" w:color="auto"/>
        <w:left w:val="none" w:sz="0" w:space="0" w:color="auto"/>
        <w:bottom w:val="none" w:sz="0" w:space="0" w:color="auto"/>
        <w:right w:val="none" w:sz="0" w:space="0" w:color="auto"/>
      </w:divBdr>
    </w:div>
    <w:div w:id="585530498">
      <w:bodyDiv w:val="1"/>
      <w:marLeft w:val="0"/>
      <w:marRight w:val="0"/>
      <w:marTop w:val="0"/>
      <w:marBottom w:val="0"/>
      <w:divBdr>
        <w:top w:val="none" w:sz="0" w:space="0" w:color="auto"/>
        <w:left w:val="none" w:sz="0" w:space="0" w:color="auto"/>
        <w:bottom w:val="none" w:sz="0" w:space="0" w:color="auto"/>
        <w:right w:val="none" w:sz="0" w:space="0" w:color="auto"/>
      </w:divBdr>
      <w:divsChild>
        <w:div w:id="2146853472">
          <w:marLeft w:val="547"/>
          <w:marRight w:val="0"/>
          <w:marTop w:val="0"/>
          <w:marBottom w:val="160"/>
          <w:divBdr>
            <w:top w:val="none" w:sz="0" w:space="0" w:color="auto"/>
            <w:left w:val="none" w:sz="0" w:space="0" w:color="auto"/>
            <w:bottom w:val="none" w:sz="0" w:space="0" w:color="auto"/>
            <w:right w:val="none" w:sz="0" w:space="0" w:color="auto"/>
          </w:divBdr>
        </w:div>
      </w:divsChild>
    </w:div>
    <w:div w:id="625700399">
      <w:bodyDiv w:val="1"/>
      <w:marLeft w:val="0"/>
      <w:marRight w:val="0"/>
      <w:marTop w:val="0"/>
      <w:marBottom w:val="0"/>
      <w:divBdr>
        <w:top w:val="none" w:sz="0" w:space="0" w:color="auto"/>
        <w:left w:val="none" w:sz="0" w:space="0" w:color="auto"/>
        <w:bottom w:val="none" w:sz="0" w:space="0" w:color="auto"/>
        <w:right w:val="none" w:sz="0" w:space="0" w:color="auto"/>
      </w:divBdr>
    </w:div>
    <w:div w:id="819344543">
      <w:bodyDiv w:val="1"/>
      <w:marLeft w:val="0"/>
      <w:marRight w:val="0"/>
      <w:marTop w:val="0"/>
      <w:marBottom w:val="0"/>
      <w:divBdr>
        <w:top w:val="none" w:sz="0" w:space="0" w:color="auto"/>
        <w:left w:val="none" w:sz="0" w:space="0" w:color="auto"/>
        <w:bottom w:val="none" w:sz="0" w:space="0" w:color="auto"/>
        <w:right w:val="none" w:sz="0" w:space="0" w:color="auto"/>
      </w:divBdr>
      <w:divsChild>
        <w:div w:id="1882204681">
          <w:marLeft w:val="0"/>
          <w:marRight w:val="8939"/>
          <w:marTop w:val="0"/>
          <w:marBottom w:val="0"/>
          <w:divBdr>
            <w:top w:val="none" w:sz="0" w:space="0" w:color="auto"/>
            <w:left w:val="none" w:sz="0" w:space="0" w:color="auto"/>
            <w:bottom w:val="none" w:sz="0" w:space="0" w:color="auto"/>
            <w:right w:val="none" w:sz="0" w:space="0" w:color="auto"/>
          </w:divBdr>
        </w:div>
        <w:div w:id="1048183284">
          <w:marLeft w:val="0"/>
          <w:marRight w:val="8939"/>
          <w:marTop w:val="0"/>
          <w:marBottom w:val="0"/>
          <w:divBdr>
            <w:top w:val="none" w:sz="0" w:space="0" w:color="auto"/>
            <w:left w:val="none" w:sz="0" w:space="0" w:color="auto"/>
            <w:bottom w:val="none" w:sz="0" w:space="0" w:color="auto"/>
            <w:right w:val="none" w:sz="0" w:space="0" w:color="auto"/>
          </w:divBdr>
        </w:div>
        <w:div w:id="2054303775">
          <w:marLeft w:val="0"/>
          <w:marRight w:val="8939"/>
          <w:marTop w:val="0"/>
          <w:marBottom w:val="0"/>
          <w:divBdr>
            <w:top w:val="none" w:sz="0" w:space="0" w:color="auto"/>
            <w:left w:val="none" w:sz="0" w:space="0" w:color="auto"/>
            <w:bottom w:val="none" w:sz="0" w:space="0" w:color="auto"/>
            <w:right w:val="none" w:sz="0" w:space="0" w:color="auto"/>
          </w:divBdr>
        </w:div>
      </w:divsChild>
    </w:div>
    <w:div w:id="854030192">
      <w:bodyDiv w:val="1"/>
      <w:marLeft w:val="0"/>
      <w:marRight w:val="0"/>
      <w:marTop w:val="0"/>
      <w:marBottom w:val="0"/>
      <w:divBdr>
        <w:top w:val="none" w:sz="0" w:space="0" w:color="auto"/>
        <w:left w:val="none" w:sz="0" w:space="0" w:color="auto"/>
        <w:bottom w:val="none" w:sz="0" w:space="0" w:color="auto"/>
        <w:right w:val="none" w:sz="0" w:space="0" w:color="auto"/>
      </w:divBdr>
      <w:divsChild>
        <w:div w:id="556937214">
          <w:marLeft w:val="547"/>
          <w:marRight w:val="0"/>
          <w:marTop w:val="0"/>
          <w:marBottom w:val="0"/>
          <w:divBdr>
            <w:top w:val="none" w:sz="0" w:space="0" w:color="auto"/>
            <w:left w:val="none" w:sz="0" w:space="0" w:color="auto"/>
            <w:bottom w:val="none" w:sz="0" w:space="0" w:color="auto"/>
            <w:right w:val="none" w:sz="0" w:space="0" w:color="auto"/>
          </w:divBdr>
        </w:div>
      </w:divsChild>
    </w:div>
    <w:div w:id="954211031">
      <w:bodyDiv w:val="1"/>
      <w:marLeft w:val="0"/>
      <w:marRight w:val="0"/>
      <w:marTop w:val="0"/>
      <w:marBottom w:val="0"/>
      <w:divBdr>
        <w:top w:val="none" w:sz="0" w:space="0" w:color="auto"/>
        <w:left w:val="none" w:sz="0" w:space="0" w:color="auto"/>
        <w:bottom w:val="none" w:sz="0" w:space="0" w:color="auto"/>
        <w:right w:val="none" w:sz="0" w:space="0" w:color="auto"/>
      </w:divBdr>
    </w:div>
    <w:div w:id="1025474203">
      <w:bodyDiv w:val="1"/>
      <w:marLeft w:val="0"/>
      <w:marRight w:val="0"/>
      <w:marTop w:val="0"/>
      <w:marBottom w:val="0"/>
      <w:divBdr>
        <w:top w:val="none" w:sz="0" w:space="0" w:color="auto"/>
        <w:left w:val="none" w:sz="0" w:space="0" w:color="auto"/>
        <w:bottom w:val="none" w:sz="0" w:space="0" w:color="auto"/>
        <w:right w:val="none" w:sz="0" w:space="0" w:color="auto"/>
      </w:divBdr>
      <w:divsChild>
        <w:div w:id="165364187">
          <w:marLeft w:val="0"/>
          <w:marRight w:val="0"/>
          <w:marTop w:val="240"/>
          <w:marBottom w:val="120"/>
          <w:divBdr>
            <w:top w:val="none" w:sz="0" w:space="0" w:color="auto"/>
            <w:left w:val="none" w:sz="0" w:space="0" w:color="auto"/>
            <w:bottom w:val="none" w:sz="0" w:space="0" w:color="auto"/>
            <w:right w:val="none" w:sz="0" w:space="0" w:color="auto"/>
          </w:divBdr>
        </w:div>
        <w:div w:id="261571627">
          <w:marLeft w:val="8460"/>
          <w:marRight w:val="0"/>
          <w:marTop w:val="0"/>
          <w:marBottom w:val="60"/>
          <w:divBdr>
            <w:top w:val="none" w:sz="0" w:space="0" w:color="auto"/>
            <w:left w:val="none" w:sz="0" w:space="0" w:color="auto"/>
            <w:bottom w:val="none" w:sz="0" w:space="0" w:color="auto"/>
            <w:right w:val="none" w:sz="0" w:space="0" w:color="auto"/>
          </w:divBdr>
        </w:div>
      </w:divsChild>
    </w:div>
    <w:div w:id="1305626227">
      <w:bodyDiv w:val="1"/>
      <w:marLeft w:val="0"/>
      <w:marRight w:val="0"/>
      <w:marTop w:val="0"/>
      <w:marBottom w:val="0"/>
      <w:divBdr>
        <w:top w:val="none" w:sz="0" w:space="0" w:color="auto"/>
        <w:left w:val="none" w:sz="0" w:space="0" w:color="auto"/>
        <w:bottom w:val="none" w:sz="0" w:space="0" w:color="auto"/>
        <w:right w:val="none" w:sz="0" w:space="0" w:color="auto"/>
      </w:divBdr>
      <w:divsChild>
        <w:div w:id="1462650166">
          <w:marLeft w:val="547"/>
          <w:marRight w:val="0"/>
          <w:marTop w:val="0"/>
          <w:marBottom w:val="160"/>
          <w:divBdr>
            <w:top w:val="none" w:sz="0" w:space="0" w:color="auto"/>
            <w:left w:val="none" w:sz="0" w:space="0" w:color="auto"/>
            <w:bottom w:val="none" w:sz="0" w:space="0" w:color="auto"/>
            <w:right w:val="none" w:sz="0" w:space="0" w:color="auto"/>
          </w:divBdr>
        </w:div>
      </w:divsChild>
    </w:div>
    <w:div w:id="1306546574">
      <w:bodyDiv w:val="1"/>
      <w:marLeft w:val="0"/>
      <w:marRight w:val="0"/>
      <w:marTop w:val="0"/>
      <w:marBottom w:val="0"/>
      <w:divBdr>
        <w:top w:val="none" w:sz="0" w:space="0" w:color="auto"/>
        <w:left w:val="none" w:sz="0" w:space="0" w:color="auto"/>
        <w:bottom w:val="none" w:sz="0" w:space="0" w:color="auto"/>
        <w:right w:val="none" w:sz="0" w:space="0" w:color="auto"/>
      </w:divBdr>
    </w:div>
    <w:div w:id="1390226417">
      <w:bodyDiv w:val="1"/>
      <w:marLeft w:val="0"/>
      <w:marRight w:val="0"/>
      <w:marTop w:val="0"/>
      <w:marBottom w:val="0"/>
      <w:divBdr>
        <w:top w:val="none" w:sz="0" w:space="0" w:color="auto"/>
        <w:left w:val="none" w:sz="0" w:space="0" w:color="auto"/>
        <w:bottom w:val="none" w:sz="0" w:space="0" w:color="auto"/>
        <w:right w:val="none" w:sz="0" w:space="0" w:color="auto"/>
      </w:divBdr>
      <w:divsChild>
        <w:div w:id="1306546421">
          <w:marLeft w:val="806"/>
          <w:marRight w:val="0"/>
          <w:marTop w:val="0"/>
          <w:marBottom w:val="0"/>
          <w:divBdr>
            <w:top w:val="none" w:sz="0" w:space="0" w:color="auto"/>
            <w:left w:val="none" w:sz="0" w:space="0" w:color="auto"/>
            <w:bottom w:val="none" w:sz="0" w:space="0" w:color="auto"/>
            <w:right w:val="none" w:sz="0" w:space="0" w:color="auto"/>
          </w:divBdr>
        </w:div>
        <w:div w:id="1269579514">
          <w:marLeft w:val="806"/>
          <w:marRight w:val="0"/>
          <w:marTop w:val="0"/>
          <w:marBottom w:val="0"/>
          <w:divBdr>
            <w:top w:val="none" w:sz="0" w:space="0" w:color="auto"/>
            <w:left w:val="none" w:sz="0" w:space="0" w:color="auto"/>
            <w:bottom w:val="none" w:sz="0" w:space="0" w:color="auto"/>
            <w:right w:val="none" w:sz="0" w:space="0" w:color="auto"/>
          </w:divBdr>
        </w:div>
        <w:div w:id="1653367637">
          <w:marLeft w:val="806"/>
          <w:marRight w:val="0"/>
          <w:marTop w:val="0"/>
          <w:marBottom w:val="0"/>
          <w:divBdr>
            <w:top w:val="none" w:sz="0" w:space="0" w:color="auto"/>
            <w:left w:val="none" w:sz="0" w:space="0" w:color="auto"/>
            <w:bottom w:val="none" w:sz="0" w:space="0" w:color="auto"/>
            <w:right w:val="none" w:sz="0" w:space="0" w:color="auto"/>
          </w:divBdr>
        </w:div>
      </w:divsChild>
    </w:div>
    <w:div w:id="1438402793">
      <w:bodyDiv w:val="1"/>
      <w:marLeft w:val="0"/>
      <w:marRight w:val="0"/>
      <w:marTop w:val="0"/>
      <w:marBottom w:val="0"/>
      <w:divBdr>
        <w:top w:val="none" w:sz="0" w:space="0" w:color="auto"/>
        <w:left w:val="none" w:sz="0" w:space="0" w:color="auto"/>
        <w:bottom w:val="none" w:sz="0" w:space="0" w:color="auto"/>
        <w:right w:val="none" w:sz="0" w:space="0" w:color="auto"/>
      </w:divBdr>
      <w:divsChild>
        <w:div w:id="1560168986">
          <w:marLeft w:val="0"/>
          <w:marRight w:val="0"/>
          <w:marTop w:val="100"/>
          <w:marBottom w:val="100"/>
          <w:divBdr>
            <w:top w:val="none" w:sz="0" w:space="0" w:color="auto"/>
            <w:left w:val="none" w:sz="0" w:space="0" w:color="auto"/>
            <w:bottom w:val="none" w:sz="0" w:space="0" w:color="auto"/>
            <w:right w:val="none" w:sz="0" w:space="0" w:color="auto"/>
          </w:divBdr>
          <w:divsChild>
            <w:div w:id="620113622">
              <w:marLeft w:val="0"/>
              <w:marRight w:val="0"/>
              <w:marTop w:val="240"/>
              <w:marBottom w:val="120"/>
              <w:divBdr>
                <w:top w:val="none" w:sz="0" w:space="0" w:color="auto"/>
                <w:left w:val="none" w:sz="0" w:space="0" w:color="auto"/>
                <w:bottom w:val="none" w:sz="0" w:space="0" w:color="auto"/>
                <w:right w:val="none" w:sz="0" w:space="0" w:color="auto"/>
              </w:divBdr>
            </w:div>
            <w:div w:id="2000883756">
              <w:marLeft w:val="0"/>
              <w:marRight w:val="70"/>
              <w:marTop w:val="0"/>
              <w:marBottom w:val="0"/>
              <w:divBdr>
                <w:top w:val="none" w:sz="0" w:space="0" w:color="auto"/>
                <w:left w:val="none" w:sz="0" w:space="0" w:color="auto"/>
                <w:bottom w:val="none" w:sz="0" w:space="0" w:color="auto"/>
                <w:right w:val="none" w:sz="0" w:space="0" w:color="auto"/>
              </w:divBdr>
            </w:div>
            <w:div w:id="1865705758">
              <w:marLeft w:val="0"/>
              <w:marRight w:val="70"/>
              <w:marTop w:val="0"/>
              <w:marBottom w:val="0"/>
              <w:divBdr>
                <w:top w:val="none" w:sz="0" w:space="0" w:color="auto"/>
                <w:left w:val="none" w:sz="0" w:space="0" w:color="auto"/>
                <w:bottom w:val="none" w:sz="0" w:space="0" w:color="auto"/>
                <w:right w:val="none" w:sz="0" w:space="0" w:color="auto"/>
              </w:divBdr>
            </w:div>
          </w:divsChild>
        </w:div>
      </w:divsChild>
    </w:div>
    <w:div w:id="1492060773">
      <w:bodyDiv w:val="1"/>
      <w:marLeft w:val="0"/>
      <w:marRight w:val="0"/>
      <w:marTop w:val="0"/>
      <w:marBottom w:val="0"/>
      <w:divBdr>
        <w:top w:val="none" w:sz="0" w:space="0" w:color="auto"/>
        <w:left w:val="none" w:sz="0" w:space="0" w:color="auto"/>
        <w:bottom w:val="none" w:sz="0" w:space="0" w:color="auto"/>
        <w:right w:val="none" w:sz="0" w:space="0" w:color="auto"/>
      </w:divBdr>
      <w:divsChild>
        <w:div w:id="23408449">
          <w:marLeft w:val="547"/>
          <w:marRight w:val="0"/>
          <w:marTop w:val="0"/>
          <w:marBottom w:val="160"/>
          <w:divBdr>
            <w:top w:val="none" w:sz="0" w:space="0" w:color="auto"/>
            <w:left w:val="none" w:sz="0" w:space="0" w:color="auto"/>
            <w:bottom w:val="none" w:sz="0" w:space="0" w:color="auto"/>
            <w:right w:val="none" w:sz="0" w:space="0" w:color="auto"/>
          </w:divBdr>
        </w:div>
      </w:divsChild>
    </w:div>
    <w:div w:id="1500266070">
      <w:bodyDiv w:val="1"/>
      <w:marLeft w:val="0"/>
      <w:marRight w:val="0"/>
      <w:marTop w:val="0"/>
      <w:marBottom w:val="0"/>
      <w:divBdr>
        <w:top w:val="none" w:sz="0" w:space="0" w:color="auto"/>
        <w:left w:val="none" w:sz="0" w:space="0" w:color="auto"/>
        <w:bottom w:val="none" w:sz="0" w:space="0" w:color="auto"/>
        <w:right w:val="none" w:sz="0" w:space="0" w:color="auto"/>
      </w:divBdr>
    </w:div>
    <w:div w:id="1519008845">
      <w:bodyDiv w:val="1"/>
      <w:marLeft w:val="0"/>
      <w:marRight w:val="0"/>
      <w:marTop w:val="0"/>
      <w:marBottom w:val="0"/>
      <w:divBdr>
        <w:top w:val="none" w:sz="0" w:space="0" w:color="auto"/>
        <w:left w:val="none" w:sz="0" w:space="0" w:color="auto"/>
        <w:bottom w:val="none" w:sz="0" w:space="0" w:color="auto"/>
        <w:right w:val="none" w:sz="0" w:space="0" w:color="auto"/>
      </w:divBdr>
      <w:divsChild>
        <w:div w:id="2059934281">
          <w:marLeft w:val="0"/>
          <w:marRight w:val="11844"/>
          <w:marTop w:val="0"/>
          <w:marBottom w:val="0"/>
          <w:divBdr>
            <w:top w:val="none" w:sz="0" w:space="0" w:color="auto"/>
            <w:left w:val="none" w:sz="0" w:space="0" w:color="auto"/>
            <w:bottom w:val="none" w:sz="0" w:space="0" w:color="auto"/>
            <w:right w:val="none" w:sz="0" w:space="0" w:color="auto"/>
          </w:divBdr>
        </w:div>
        <w:div w:id="1968195492">
          <w:marLeft w:val="0"/>
          <w:marRight w:val="11844"/>
          <w:marTop w:val="0"/>
          <w:marBottom w:val="0"/>
          <w:divBdr>
            <w:top w:val="none" w:sz="0" w:space="0" w:color="auto"/>
            <w:left w:val="none" w:sz="0" w:space="0" w:color="auto"/>
            <w:bottom w:val="none" w:sz="0" w:space="0" w:color="auto"/>
            <w:right w:val="none" w:sz="0" w:space="0" w:color="auto"/>
          </w:divBdr>
        </w:div>
        <w:div w:id="69233510">
          <w:marLeft w:val="0"/>
          <w:marRight w:val="11844"/>
          <w:marTop w:val="0"/>
          <w:marBottom w:val="0"/>
          <w:divBdr>
            <w:top w:val="none" w:sz="0" w:space="0" w:color="auto"/>
            <w:left w:val="none" w:sz="0" w:space="0" w:color="auto"/>
            <w:bottom w:val="none" w:sz="0" w:space="0" w:color="auto"/>
            <w:right w:val="none" w:sz="0" w:space="0" w:color="auto"/>
          </w:divBdr>
        </w:div>
      </w:divsChild>
    </w:div>
    <w:div w:id="2043943483">
      <w:bodyDiv w:val="1"/>
      <w:marLeft w:val="0"/>
      <w:marRight w:val="0"/>
      <w:marTop w:val="0"/>
      <w:marBottom w:val="0"/>
      <w:divBdr>
        <w:top w:val="none" w:sz="0" w:space="0" w:color="auto"/>
        <w:left w:val="none" w:sz="0" w:space="0" w:color="auto"/>
        <w:bottom w:val="none" w:sz="0" w:space="0" w:color="auto"/>
        <w:right w:val="none" w:sz="0" w:space="0" w:color="auto"/>
      </w:divBdr>
      <w:divsChild>
        <w:div w:id="1016662279">
          <w:marLeft w:val="0"/>
          <w:marRight w:val="11844"/>
          <w:marTop w:val="0"/>
          <w:marBottom w:val="0"/>
          <w:divBdr>
            <w:top w:val="none" w:sz="0" w:space="0" w:color="auto"/>
            <w:left w:val="none" w:sz="0" w:space="0" w:color="auto"/>
            <w:bottom w:val="none" w:sz="0" w:space="0" w:color="auto"/>
            <w:right w:val="none" w:sz="0" w:space="0" w:color="auto"/>
          </w:divBdr>
        </w:div>
        <w:div w:id="1712001653">
          <w:marLeft w:val="0"/>
          <w:marRight w:val="11844"/>
          <w:marTop w:val="0"/>
          <w:marBottom w:val="0"/>
          <w:divBdr>
            <w:top w:val="none" w:sz="0" w:space="0" w:color="auto"/>
            <w:left w:val="none" w:sz="0" w:space="0" w:color="auto"/>
            <w:bottom w:val="none" w:sz="0" w:space="0" w:color="auto"/>
            <w:right w:val="none" w:sz="0" w:space="0" w:color="auto"/>
          </w:divBdr>
        </w:div>
        <w:div w:id="651103376">
          <w:marLeft w:val="0"/>
          <w:marRight w:val="11844"/>
          <w:marTop w:val="0"/>
          <w:marBottom w:val="0"/>
          <w:divBdr>
            <w:top w:val="none" w:sz="0" w:space="0" w:color="auto"/>
            <w:left w:val="none" w:sz="0" w:space="0" w:color="auto"/>
            <w:bottom w:val="none" w:sz="0" w:space="0" w:color="auto"/>
            <w:right w:val="none" w:sz="0" w:space="0" w:color="auto"/>
          </w:divBdr>
        </w:div>
      </w:divsChild>
    </w:div>
    <w:div w:id="2123957618">
      <w:bodyDiv w:val="1"/>
      <w:marLeft w:val="0"/>
      <w:marRight w:val="0"/>
      <w:marTop w:val="0"/>
      <w:marBottom w:val="0"/>
      <w:divBdr>
        <w:top w:val="none" w:sz="0" w:space="0" w:color="auto"/>
        <w:left w:val="none" w:sz="0" w:space="0" w:color="auto"/>
        <w:bottom w:val="none" w:sz="0" w:space="0" w:color="auto"/>
        <w:right w:val="none" w:sz="0" w:space="0" w:color="auto"/>
      </w:divBdr>
      <w:divsChild>
        <w:div w:id="19939773">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x.uz/docs/86044" TargetMode="External"/><Relationship Id="rId13" Type="http://schemas.openxmlformats.org/officeDocument/2006/relationships/hyperlink" Target="https://lex.uz/docs/4532164" TargetMode="External"/><Relationship Id="rId18" Type="http://schemas.openxmlformats.org/officeDocument/2006/relationships/hyperlink" Target="https://lex.uz/docs/473544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lex.uz/uz/docs/6155746" TargetMode="External"/><Relationship Id="rId7" Type="http://schemas.openxmlformats.org/officeDocument/2006/relationships/hyperlink" Target="https://www.incb.org/incb/en/precursors/1988-convention.html" TargetMode="External"/><Relationship Id="rId12" Type="http://schemas.openxmlformats.org/officeDocument/2006/relationships/hyperlink" Target="https://lex.uz/docs/4501278" TargetMode="External"/><Relationship Id="rId17" Type="http://schemas.openxmlformats.org/officeDocument/2006/relationships/hyperlink" Target="https://lex.uz/docs/24669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x.uz/docs/2978664" TargetMode="External"/><Relationship Id="rId20" Type="http://schemas.openxmlformats.org/officeDocument/2006/relationships/hyperlink" Target="javascript:scrollText()" TargetMode="External"/><Relationship Id="rId1" Type="http://schemas.openxmlformats.org/officeDocument/2006/relationships/numbering" Target="numbering.xml"/><Relationship Id="rId6" Type="http://schemas.openxmlformats.org/officeDocument/2006/relationships/hyperlink" Target="https://www.incb.org/incb/en/psychotropics/1971_convention.html" TargetMode="External"/><Relationship Id="rId11" Type="http://schemas.openxmlformats.org/officeDocument/2006/relationships/hyperlink" Target="https://lex.uz/docs/245482" TargetMode="External"/><Relationship Id="rId24" Type="http://schemas.openxmlformats.org/officeDocument/2006/relationships/hyperlink" Target="https://www.lex.uz/uz/docs/6531101" TargetMode="External"/><Relationship Id="rId5" Type="http://schemas.openxmlformats.org/officeDocument/2006/relationships/hyperlink" Target="https://www.incb.org/incb/en/narcotic-drugs/1961_Convention.html" TargetMode="External"/><Relationship Id="rId15" Type="http://schemas.openxmlformats.org/officeDocument/2006/relationships/hyperlink" Target="https://lex.uz/docs/1422690" TargetMode="External"/><Relationship Id="rId23" Type="http://schemas.openxmlformats.org/officeDocument/2006/relationships/hyperlink" Target="https://www.lex.uz/uz/docs/6576269" TargetMode="External"/><Relationship Id="rId10" Type="http://schemas.openxmlformats.org/officeDocument/2006/relationships/hyperlink" Target="https://lex.uz/docs/4025388" TargetMode="External"/><Relationship Id="rId19" Type="http://schemas.openxmlformats.org/officeDocument/2006/relationships/hyperlink" Target="https://lex.uz/docs/6044703" TargetMode="External"/><Relationship Id="rId4" Type="http://schemas.openxmlformats.org/officeDocument/2006/relationships/webSettings" Target="webSettings.xml"/><Relationship Id="rId9" Type="http://schemas.openxmlformats.org/officeDocument/2006/relationships/hyperlink" Target="https://lex.uz/docs/2815342" TargetMode="External"/><Relationship Id="rId14" Type="http://schemas.openxmlformats.org/officeDocument/2006/relationships/hyperlink" Target="https://lex.uz/docs/803838" TargetMode="External"/><Relationship Id="rId22" Type="http://schemas.openxmlformats.org/officeDocument/2006/relationships/hyperlink" Target="javascript:scrollTex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937</Words>
  <Characters>5346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Munira Shakhobova</dc:creator>
  <cp:keywords/>
  <dc:description/>
  <cp:lastModifiedBy>Munira Shakhobova</cp:lastModifiedBy>
  <cp:revision>9</cp:revision>
  <cp:lastPrinted>2023-10-30T10:06:00Z</cp:lastPrinted>
  <dcterms:created xsi:type="dcterms:W3CDTF">2023-10-30T10:21:00Z</dcterms:created>
  <dcterms:modified xsi:type="dcterms:W3CDTF">2023-10-30T10:32:00Z</dcterms:modified>
</cp:coreProperties>
</file>